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3BAB" w14:textId="77777777" w:rsidR="00FA3289" w:rsidRDefault="00FA3289" w:rsidP="00830A68">
      <w:pPr>
        <w:spacing w:after="0" w:line="240" w:lineRule="auto"/>
        <w:jc w:val="right"/>
        <w:rPr>
          <w:rFonts w:cstheme="minorHAnsi"/>
          <w:color w:val="000000" w:themeColor="text1"/>
        </w:rPr>
      </w:pPr>
      <w:bookmarkStart w:id="0" w:name="_Hlk58173135"/>
    </w:p>
    <w:p w14:paraId="123261E4" w14:textId="77777777" w:rsidR="00FA3289" w:rsidRDefault="00FA3289" w:rsidP="00830A68">
      <w:pPr>
        <w:spacing w:after="0" w:line="240" w:lineRule="auto"/>
        <w:jc w:val="right"/>
        <w:rPr>
          <w:rFonts w:cstheme="minorHAnsi"/>
          <w:color w:val="000000" w:themeColor="text1"/>
        </w:rPr>
      </w:pPr>
    </w:p>
    <w:p w14:paraId="24969ABF" w14:textId="05A66DAE" w:rsidR="00830A68" w:rsidRPr="00DF211A" w:rsidRDefault="00830A68" w:rsidP="00830A68">
      <w:pPr>
        <w:spacing w:after="0" w:line="240" w:lineRule="auto"/>
        <w:jc w:val="right"/>
        <w:rPr>
          <w:rFonts w:cstheme="minorHAnsi"/>
          <w:color w:val="000000" w:themeColor="text1"/>
        </w:rPr>
      </w:pPr>
      <w:r w:rsidRPr="00830A68">
        <w:rPr>
          <w:rFonts w:cstheme="minorHAnsi"/>
          <w:color w:val="000000" w:themeColor="text1"/>
        </w:rPr>
        <w:t>Αθήνα</w:t>
      </w:r>
      <w:r w:rsidRPr="00DF211A">
        <w:rPr>
          <w:rFonts w:cstheme="minorHAnsi"/>
          <w:color w:val="000000" w:themeColor="text1"/>
        </w:rPr>
        <w:t>,</w:t>
      </w:r>
      <w:r w:rsidR="00ED0B32" w:rsidRPr="00DF211A">
        <w:rPr>
          <w:rFonts w:cstheme="minorHAnsi"/>
          <w:color w:val="000000" w:themeColor="text1"/>
        </w:rPr>
        <w:t xml:space="preserve"> </w:t>
      </w:r>
      <w:r w:rsidR="00690577" w:rsidRPr="00DF211A">
        <w:rPr>
          <w:rFonts w:cstheme="minorHAnsi"/>
          <w:color w:val="000000" w:themeColor="text1"/>
        </w:rPr>
        <w:t>1</w:t>
      </w:r>
      <w:r w:rsidR="006E6DBA">
        <w:rPr>
          <w:rFonts w:cstheme="minorHAnsi"/>
          <w:color w:val="000000" w:themeColor="text1"/>
        </w:rPr>
        <w:t>5</w:t>
      </w:r>
      <w:r w:rsidR="00073CFD" w:rsidRPr="00DF211A">
        <w:rPr>
          <w:rFonts w:cstheme="minorHAnsi"/>
          <w:color w:val="000000" w:themeColor="text1"/>
        </w:rPr>
        <w:t xml:space="preserve"> </w:t>
      </w:r>
      <w:r w:rsidR="003F6849">
        <w:rPr>
          <w:rFonts w:cstheme="minorHAnsi"/>
          <w:color w:val="000000" w:themeColor="text1"/>
        </w:rPr>
        <w:t>Δεκεμβρίου</w:t>
      </w:r>
      <w:r w:rsidR="002C196B" w:rsidRPr="00DF211A">
        <w:rPr>
          <w:rFonts w:cstheme="minorHAnsi"/>
          <w:color w:val="000000" w:themeColor="text1"/>
        </w:rPr>
        <w:t xml:space="preserve"> 202</w:t>
      </w:r>
      <w:r w:rsidR="006E6DBA">
        <w:rPr>
          <w:rFonts w:cstheme="minorHAnsi"/>
          <w:color w:val="000000" w:themeColor="text1"/>
        </w:rPr>
        <w:t>5</w:t>
      </w:r>
    </w:p>
    <w:p w14:paraId="19947FE9" w14:textId="77777777" w:rsidR="004F411E" w:rsidRPr="00DF211A" w:rsidRDefault="004F411E" w:rsidP="00830A68">
      <w:pPr>
        <w:spacing w:after="0" w:line="240" w:lineRule="auto"/>
        <w:jc w:val="right"/>
        <w:rPr>
          <w:rFonts w:cstheme="minorHAnsi"/>
          <w:color w:val="000000" w:themeColor="text1"/>
        </w:rPr>
      </w:pPr>
    </w:p>
    <w:p w14:paraId="40BB5DD0" w14:textId="5433C0CC" w:rsidR="00A91118" w:rsidRPr="00AD2E57" w:rsidRDefault="00830A68" w:rsidP="00830A68">
      <w:pPr>
        <w:spacing w:after="0" w:line="240" w:lineRule="auto"/>
        <w:jc w:val="center"/>
        <w:rPr>
          <w:rFonts w:cstheme="minorHAnsi"/>
          <w:b/>
          <w:color w:val="000000" w:themeColor="text1"/>
          <w:sz w:val="28"/>
          <w:szCs w:val="28"/>
        </w:rPr>
      </w:pPr>
      <w:r w:rsidRPr="00AD2E57">
        <w:rPr>
          <w:rFonts w:cstheme="minorHAnsi"/>
          <w:b/>
          <w:color w:val="000000" w:themeColor="text1"/>
          <w:sz w:val="28"/>
          <w:szCs w:val="28"/>
        </w:rPr>
        <w:t>Δελτίο</w:t>
      </w:r>
      <w:r w:rsidR="00ED0B32" w:rsidRPr="00AD2E57">
        <w:rPr>
          <w:rFonts w:cstheme="minorHAnsi"/>
          <w:b/>
          <w:color w:val="000000" w:themeColor="text1"/>
          <w:sz w:val="28"/>
          <w:szCs w:val="28"/>
        </w:rPr>
        <w:t xml:space="preserve"> </w:t>
      </w:r>
      <w:r w:rsidRPr="00AD2E57">
        <w:rPr>
          <w:rFonts w:cstheme="minorHAnsi"/>
          <w:b/>
          <w:color w:val="000000" w:themeColor="text1"/>
          <w:sz w:val="28"/>
          <w:szCs w:val="28"/>
        </w:rPr>
        <w:t>Τύπου</w:t>
      </w:r>
    </w:p>
    <w:p w14:paraId="60782F05" w14:textId="77777777" w:rsidR="009A265A" w:rsidRPr="00AD2E57" w:rsidRDefault="009A265A" w:rsidP="00830A68">
      <w:pPr>
        <w:spacing w:after="0" w:line="240" w:lineRule="auto"/>
        <w:jc w:val="center"/>
        <w:rPr>
          <w:rFonts w:cstheme="minorHAnsi"/>
          <w:b/>
          <w:color w:val="000000" w:themeColor="text1"/>
          <w:sz w:val="28"/>
          <w:szCs w:val="28"/>
        </w:rPr>
      </w:pPr>
    </w:p>
    <w:p w14:paraId="249D78F9" w14:textId="7BDD044F" w:rsidR="00C60F3F" w:rsidRPr="00B967CC" w:rsidRDefault="00F21607" w:rsidP="00A575C6">
      <w:pPr>
        <w:spacing w:after="0" w:line="240" w:lineRule="auto"/>
        <w:jc w:val="center"/>
        <w:rPr>
          <w:rFonts w:cstheme="minorHAnsi"/>
          <w:b/>
          <w:color w:val="000000" w:themeColor="text1"/>
          <w:sz w:val="28"/>
          <w:szCs w:val="28"/>
        </w:rPr>
      </w:pPr>
      <w:r w:rsidRPr="00AD2E57">
        <w:rPr>
          <w:rFonts w:cstheme="minorHAnsi"/>
          <w:b/>
          <w:color w:val="000000" w:themeColor="text1"/>
          <w:sz w:val="28"/>
          <w:szCs w:val="28"/>
        </w:rPr>
        <w:t>Μελέτη</w:t>
      </w:r>
      <w:r w:rsidR="00363923" w:rsidRPr="00AD2E57">
        <w:rPr>
          <w:rFonts w:cstheme="minorHAnsi"/>
          <w:b/>
          <w:color w:val="000000" w:themeColor="text1"/>
          <w:sz w:val="28"/>
          <w:szCs w:val="28"/>
        </w:rPr>
        <w:t xml:space="preserve"> </w:t>
      </w:r>
      <w:r w:rsidR="00363923" w:rsidRPr="00AD2E57">
        <w:rPr>
          <w:rFonts w:cstheme="minorHAnsi"/>
          <w:b/>
          <w:color w:val="000000" w:themeColor="text1"/>
          <w:sz w:val="28"/>
          <w:szCs w:val="28"/>
          <w:lang w:val="en-US"/>
        </w:rPr>
        <w:t>Deloitte</w:t>
      </w:r>
      <w:r w:rsidRPr="00AD2E57">
        <w:rPr>
          <w:rFonts w:cstheme="minorHAnsi"/>
          <w:b/>
          <w:color w:val="000000" w:themeColor="text1"/>
          <w:sz w:val="28"/>
          <w:szCs w:val="28"/>
        </w:rPr>
        <w:t xml:space="preserve">: </w:t>
      </w:r>
      <w:bookmarkEnd w:id="0"/>
      <w:r w:rsidR="00A575C6" w:rsidRPr="00AD2E57">
        <w:rPr>
          <w:rFonts w:cstheme="minorHAnsi"/>
          <w:b/>
          <w:color w:val="000000" w:themeColor="text1"/>
          <w:sz w:val="28"/>
          <w:szCs w:val="28"/>
        </w:rPr>
        <w:t>Ψηφιακή Ελλάδα 2025 -</w:t>
      </w:r>
      <w:r w:rsidR="00B967CC" w:rsidRPr="00B967CC">
        <w:rPr>
          <w:rFonts w:cstheme="minorHAnsi"/>
          <w:b/>
          <w:color w:val="000000" w:themeColor="text1"/>
          <w:sz w:val="28"/>
          <w:szCs w:val="28"/>
        </w:rPr>
        <w:t xml:space="preserve"> </w:t>
      </w:r>
      <w:r w:rsidR="00A575C6" w:rsidRPr="00AD2E57">
        <w:rPr>
          <w:rFonts w:cstheme="minorHAnsi"/>
          <w:b/>
          <w:color w:val="000000" w:themeColor="text1"/>
          <w:sz w:val="28"/>
          <w:szCs w:val="28"/>
        </w:rPr>
        <w:t>Από τη Στρατηγική στην Υλοποίηση</w:t>
      </w:r>
    </w:p>
    <w:p w14:paraId="752DCD48" w14:textId="6396AE2E" w:rsidR="00C60F3F" w:rsidRPr="00AD2E57" w:rsidRDefault="00AD2E57" w:rsidP="00AD2E57">
      <w:pPr>
        <w:spacing w:after="0" w:line="240" w:lineRule="auto"/>
        <w:jc w:val="center"/>
        <w:rPr>
          <w:b/>
          <w:bCs/>
          <w:sz w:val="24"/>
          <w:szCs w:val="24"/>
        </w:rPr>
      </w:pPr>
      <w:r w:rsidRPr="00AD2E57">
        <w:rPr>
          <w:b/>
          <w:bCs/>
          <w:sz w:val="24"/>
          <w:szCs w:val="24"/>
        </w:rPr>
        <w:t>~€13,5 δισ. το προβλεπόμενο μέγεθος του κλάδου ΤΠΕ το 2030</w:t>
      </w:r>
    </w:p>
    <w:p w14:paraId="0D475DB1" w14:textId="77B5286E" w:rsidR="00B967CC" w:rsidRPr="00B967CC" w:rsidRDefault="00B967CC" w:rsidP="00B967CC">
      <w:pPr>
        <w:suppressAutoHyphens/>
        <w:spacing w:after="0" w:line="240" w:lineRule="auto"/>
        <w:jc w:val="center"/>
        <w:rPr>
          <w:rFonts w:cstheme="minorHAnsi"/>
          <w:b/>
          <w:bCs/>
          <w:color w:val="000000" w:themeColor="text1"/>
          <w:sz w:val="24"/>
          <w:szCs w:val="24"/>
        </w:rPr>
      </w:pPr>
      <w:r w:rsidRPr="00B967CC">
        <w:rPr>
          <w:rFonts w:cstheme="minorHAnsi"/>
          <w:b/>
          <w:bCs/>
          <w:color w:val="000000" w:themeColor="text1"/>
          <w:sz w:val="24"/>
          <w:szCs w:val="24"/>
        </w:rPr>
        <w:t>~€27,8 δισ. αναμενόμενες έμμεσες &amp; επαγόμενες επιπτώσεις το 2030</w:t>
      </w:r>
    </w:p>
    <w:p w14:paraId="618989BF" w14:textId="77777777" w:rsidR="00301A2F" w:rsidRPr="00301A2F" w:rsidRDefault="00301A2F" w:rsidP="00301A2F">
      <w:pPr>
        <w:suppressAutoHyphens/>
        <w:spacing w:after="0" w:line="240" w:lineRule="auto"/>
        <w:jc w:val="both"/>
        <w:rPr>
          <w:rFonts w:cstheme="minorHAnsi"/>
          <w:b/>
          <w:color w:val="000000" w:themeColor="text1"/>
          <w:sz w:val="24"/>
          <w:szCs w:val="24"/>
        </w:rPr>
      </w:pPr>
    </w:p>
    <w:p w14:paraId="49C50318" w14:textId="77777777" w:rsidR="00AD2E57" w:rsidRDefault="00AD2E57" w:rsidP="00A575C6">
      <w:pPr>
        <w:suppressAutoHyphens/>
        <w:spacing w:after="0" w:line="240" w:lineRule="auto"/>
        <w:jc w:val="both"/>
        <w:rPr>
          <w:rFonts w:cstheme="minorHAnsi"/>
          <w:bCs/>
          <w:color w:val="000000" w:themeColor="text1"/>
          <w:sz w:val="24"/>
          <w:szCs w:val="24"/>
        </w:rPr>
      </w:pPr>
      <w:bookmarkStart w:id="1" w:name="_Hlk185081541"/>
      <w:bookmarkStart w:id="2" w:name="_Hlk185081749"/>
    </w:p>
    <w:p w14:paraId="7ADD1C6A" w14:textId="2A929CB5" w:rsidR="00AD2E57" w:rsidRPr="00B967CC" w:rsidRDefault="00B967CC" w:rsidP="00A575C6">
      <w:pPr>
        <w:suppressAutoHyphens/>
        <w:spacing w:after="0" w:line="240" w:lineRule="auto"/>
        <w:jc w:val="both"/>
        <w:rPr>
          <w:rFonts w:cstheme="minorHAnsi"/>
          <w:bCs/>
          <w:color w:val="000000" w:themeColor="text1"/>
          <w:sz w:val="24"/>
          <w:szCs w:val="24"/>
        </w:rPr>
      </w:pPr>
      <w:r w:rsidRPr="00B967CC">
        <w:rPr>
          <w:rFonts w:cstheme="minorHAnsi"/>
          <w:bCs/>
          <w:color w:val="000000" w:themeColor="text1"/>
          <w:sz w:val="24"/>
          <w:szCs w:val="24"/>
        </w:rPr>
        <w:t xml:space="preserve">Σε υψηλά </w:t>
      </w:r>
      <w:r w:rsidRPr="00FF44C9">
        <w:rPr>
          <w:rFonts w:cstheme="minorHAnsi"/>
          <w:b/>
          <w:color w:val="000000" w:themeColor="text1"/>
          <w:sz w:val="24"/>
          <w:szCs w:val="24"/>
        </w:rPr>
        <w:t xml:space="preserve">μεγέθη </w:t>
      </w:r>
      <w:r w:rsidR="00335E87">
        <w:rPr>
          <w:rFonts w:cstheme="minorHAnsi"/>
          <w:b/>
          <w:color w:val="000000" w:themeColor="text1"/>
          <w:sz w:val="24"/>
          <w:szCs w:val="24"/>
        </w:rPr>
        <w:t>αναμένεται</w:t>
      </w:r>
      <w:r w:rsidR="00335E87" w:rsidRPr="00FF44C9">
        <w:rPr>
          <w:rFonts w:cstheme="minorHAnsi"/>
          <w:b/>
          <w:color w:val="000000" w:themeColor="text1"/>
          <w:sz w:val="24"/>
          <w:szCs w:val="24"/>
        </w:rPr>
        <w:t xml:space="preserve"> </w:t>
      </w:r>
      <w:r w:rsidRPr="00FF44C9">
        <w:rPr>
          <w:rFonts w:cstheme="minorHAnsi"/>
          <w:b/>
          <w:color w:val="000000" w:themeColor="text1"/>
          <w:sz w:val="24"/>
          <w:szCs w:val="24"/>
        </w:rPr>
        <w:t xml:space="preserve">να κινηθεί ο κλάδος </w:t>
      </w:r>
      <w:r w:rsidR="00FF44C9" w:rsidRPr="00FF44C9">
        <w:rPr>
          <w:rFonts w:cstheme="minorHAnsi"/>
          <w:b/>
          <w:color w:val="000000" w:themeColor="text1"/>
          <w:sz w:val="24"/>
          <w:szCs w:val="24"/>
        </w:rPr>
        <w:t>Ψηφιακής Τεχνολογίας</w:t>
      </w:r>
      <w:r w:rsidRPr="00FF44C9">
        <w:rPr>
          <w:rFonts w:cstheme="minorHAnsi"/>
          <w:b/>
          <w:color w:val="000000" w:themeColor="text1"/>
          <w:sz w:val="24"/>
          <w:szCs w:val="24"/>
        </w:rPr>
        <w:t xml:space="preserve"> με ορίζοντα το 2030, αγγίζοντας σε αξία τα €13,5 δισ. ή το ~6%</w:t>
      </w:r>
      <w:r w:rsidR="00A0662B">
        <w:rPr>
          <w:rFonts w:cstheme="minorHAnsi"/>
          <w:b/>
          <w:color w:val="000000" w:themeColor="text1"/>
          <w:sz w:val="24"/>
          <w:szCs w:val="24"/>
        </w:rPr>
        <w:t xml:space="preserve"> σε αξία αγοράς</w:t>
      </w:r>
      <w:r w:rsidRPr="00FF44C9">
        <w:rPr>
          <w:rFonts w:cstheme="minorHAnsi"/>
          <w:b/>
          <w:color w:val="000000" w:themeColor="text1"/>
          <w:sz w:val="24"/>
          <w:szCs w:val="24"/>
        </w:rPr>
        <w:t xml:space="preserve"> του </w:t>
      </w:r>
      <w:r w:rsidR="00F17D78">
        <w:rPr>
          <w:rFonts w:cstheme="minorHAnsi"/>
          <w:b/>
          <w:color w:val="000000" w:themeColor="text1"/>
          <w:sz w:val="24"/>
          <w:szCs w:val="24"/>
        </w:rPr>
        <w:t xml:space="preserve">προβλεπόμενου </w:t>
      </w:r>
      <w:r w:rsidRPr="00FF44C9">
        <w:rPr>
          <w:rFonts w:cstheme="minorHAnsi"/>
          <w:b/>
          <w:color w:val="000000" w:themeColor="text1"/>
          <w:sz w:val="24"/>
          <w:szCs w:val="24"/>
        </w:rPr>
        <w:t>εθνικού ΑΕΠ, με έμμεσες &amp; επαγόμενες επιπτώσεις ~€27,8 δισ</w:t>
      </w:r>
      <w:r w:rsidRPr="00B967CC">
        <w:rPr>
          <w:rFonts w:cstheme="minorHAnsi"/>
          <w:bCs/>
          <w:color w:val="000000" w:themeColor="text1"/>
          <w:sz w:val="24"/>
          <w:szCs w:val="24"/>
        </w:rPr>
        <w:t>.</w:t>
      </w:r>
    </w:p>
    <w:p w14:paraId="0C558795" w14:textId="77777777" w:rsidR="00B967CC" w:rsidRPr="00B967CC" w:rsidRDefault="00B967CC" w:rsidP="00A575C6">
      <w:pPr>
        <w:suppressAutoHyphens/>
        <w:spacing w:after="0" w:line="240" w:lineRule="auto"/>
        <w:jc w:val="both"/>
        <w:rPr>
          <w:rFonts w:cstheme="minorHAnsi"/>
          <w:bCs/>
          <w:color w:val="000000" w:themeColor="text1"/>
          <w:sz w:val="24"/>
          <w:szCs w:val="24"/>
        </w:rPr>
      </w:pPr>
    </w:p>
    <w:p w14:paraId="0E66DE71" w14:textId="64B1189B" w:rsidR="00B967CC" w:rsidRPr="00B967CC" w:rsidRDefault="00AD2E57" w:rsidP="00A575C6">
      <w:pPr>
        <w:suppressAutoHyphens/>
        <w:spacing w:after="0" w:line="240" w:lineRule="auto"/>
        <w:jc w:val="both"/>
        <w:rPr>
          <w:rFonts w:cstheme="minorHAnsi"/>
          <w:b/>
          <w:color w:val="000000" w:themeColor="text1"/>
          <w:sz w:val="24"/>
          <w:szCs w:val="24"/>
        </w:rPr>
      </w:pPr>
      <w:r w:rsidRPr="00AD2E57">
        <w:rPr>
          <w:rFonts w:cstheme="minorHAnsi"/>
          <w:bCs/>
          <w:color w:val="000000" w:themeColor="text1"/>
          <w:sz w:val="24"/>
          <w:szCs w:val="24"/>
        </w:rPr>
        <w:t xml:space="preserve">Στο παραπάνω συμπέρασμα καταλήγει </w:t>
      </w:r>
      <w:r w:rsidR="00F17D78">
        <w:rPr>
          <w:rFonts w:cstheme="minorHAnsi"/>
          <w:bCs/>
          <w:color w:val="000000" w:themeColor="text1"/>
          <w:sz w:val="24"/>
          <w:szCs w:val="24"/>
        </w:rPr>
        <w:t xml:space="preserve">η </w:t>
      </w:r>
      <w:r w:rsidRPr="00AD2E57">
        <w:rPr>
          <w:rFonts w:cstheme="minorHAnsi"/>
          <w:bCs/>
          <w:color w:val="000000" w:themeColor="text1"/>
          <w:sz w:val="24"/>
          <w:szCs w:val="24"/>
        </w:rPr>
        <w:t xml:space="preserve">νέα μελέτη της Deloitte για λογαριασμό του Συνδέσμου Επιχειρήσεων Πληροφορικής και Επικοινωνιών, με τίτλο </w:t>
      </w:r>
      <w:r w:rsidR="00A575C6" w:rsidRPr="00A575C6">
        <w:rPr>
          <w:rFonts w:cstheme="minorHAnsi"/>
          <w:b/>
          <w:color w:val="000000" w:themeColor="text1"/>
          <w:sz w:val="24"/>
          <w:szCs w:val="24"/>
        </w:rPr>
        <w:t>«Ψηφιακή Ελλάδα 2025 - Από τη Στρατηγική στην Υλοποίηση»,</w:t>
      </w:r>
      <w:r w:rsidR="00A575C6" w:rsidRPr="00A575C6">
        <w:rPr>
          <w:rFonts w:cstheme="minorHAnsi"/>
          <w:bCs/>
          <w:color w:val="000000" w:themeColor="text1"/>
          <w:sz w:val="24"/>
          <w:szCs w:val="24"/>
        </w:rPr>
        <w:t xml:space="preserve"> που αξιολογεί την πρόοδο μίας σειράς προτάσεων που τέθηκαν προς την πολιτική ηγεσία και αναπτύχθηκαν στο πλαίσιο των μελετών του 2019 </w:t>
      </w:r>
      <w:r w:rsidR="00A575C6">
        <w:rPr>
          <w:rFonts w:cstheme="minorHAnsi"/>
          <w:bCs/>
          <w:color w:val="000000" w:themeColor="text1"/>
          <w:sz w:val="24"/>
          <w:szCs w:val="24"/>
        </w:rPr>
        <w:t>«</w:t>
      </w:r>
      <w:r w:rsidR="00A575C6" w:rsidRPr="00A575C6">
        <w:rPr>
          <w:rFonts w:cstheme="minorHAnsi"/>
          <w:bCs/>
          <w:color w:val="000000" w:themeColor="text1"/>
          <w:sz w:val="24"/>
          <w:szCs w:val="24"/>
        </w:rPr>
        <w:t>Μελέτη στρατηγικού σχεδιασμού κλάδου ΤΠΕ για την Ελλάδα</w:t>
      </w:r>
      <w:r w:rsidR="00A575C6">
        <w:rPr>
          <w:rFonts w:cstheme="minorHAnsi"/>
          <w:bCs/>
          <w:color w:val="000000" w:themeColor="text1"/>
          <w:sz w:val="24"/>
          <w:szCs w:val="24"/>
        </w:rPr>
        <w:t>»</w:t>
      </w:r>
      <w:r w:rsidR="00A575C6" w:rsidRPr="00A575C6">
        <w:rPr>
          <w:rFonts w:cstheme="minorHAnsi"/>
          <w:bCs/>
          <w:color w:val="000000" w:themeColor="text1"/>
          <w:sz w:val="24"/>
          <w:szCs w:val="24"/>
        </w:rPr>
        <w:t xml:space="preserve"> και του 2024</w:t>
      </w:r>
      <w:r w:rsidR="00A575C6">
        <w:rPr>
          <w:rFonts w:cstheme="minorHAnsi"/>
          <w:bCs/>
          <w:color w:val="000000" w:themeColor="text1"/>
          <w:sz w:val="24"/>
          <w:szCs w:val="24"/>
        </w:rPr>
        <w:t xml:space="preserve"> «</w:t>
      </w:r>
      <w:r w:rsidR="00A575C6" w:rsidRPr="00A575C6">
        <w:rPr>
          <w:rFonts w:cstheme="minorHAnsi"/>
          <w:bCs/>
          <w:color w:val="000000" w:themeColor="text1"/>
          <w:sz w:val="24"/>
          <w:szCs w:val="24"/>
        </w:rPr>
        <w:t>Οι προοπτικές του κλάδου ΤΠΕ στην Ελλάδα</w:t>
      </w:r>
      <w:r w:rsidR="00A575C6">
        <w:rPr>
          <w:rFonts w:cstheme="minorHAnsi"/>
          <w:bCs/>
          <w:color w:val="000000" w:themeColor="text1"/>
          <w:sz w:val="24"/>
          <w:szCs w:val="24"/>
        </w:rPr>
        <w:t>»</w:t>
      </w:r>
      <w:r w:rsidR="00A575C6" w:rsidRPr="00A575C6">
        <w:rPr>
          <w:rFonts w:cstheme="minorHAnsi"/>
          <w:bCs/>
          <w:color w:val="000000" w:themeColor="text1"/>
          <w:sz w:val="24"/>
          <w:szCs w:val="24"/>
        </w:rPr>
        <w:t>. Οι 4 πυλώνες στους οποίους εστιάζει</w:t>
      </w:r>
      <w:r w:rsidR="00A575C6">
        <w:rPr>
          <w:rFonts w:cstheme="minorHAnsi"/>
          <w:bCs/>
          <w:color w:val="000000" w:themeColor="text1"/>
          <w:sz w:val="24"/>
          <w:szCs w:val="24"/>
        </w:rPr>
        <w:t xml:space="preserve"> η μελέτη</w:t>
      </w:r>
      <w:r w:rsidR="00A575C6" w:rsidRPr="00A575C6">
        <w:rPr>
          <w:rFonts w:cstheme="minorHAnsi"/>
          <w:bCs/>
          <w:color w:val="000000" w:themeColor="text1"/>
          <w:sz w:val="24"/>
          <w:szCs w:val="24"/>
        </w:rPr>
        <w:t xml:space="preserve"> είναι:</w:t>
      </w:r>
      <w:r w:rsidR="00B967CC">
        <w:rPr>
          <w:rFonts w:cstheme="minorHAnsi"/>
          <w:bCs/>
          <w:color w:val="000000" w:themeColor="text1"/>
          <w:sz w:val="24"/>
          <w:szCs w:val="24"/>
        </w:rPr>
        <w:t xml:space="preserve"> </w:t>
      </w:r>
      <w:r w:rsidR="00B967CC">
        <w:rPr>
          <w:rFonts w:cstheme="minorHAnsi"/>
          <w:b/>
          <w:color w:val="000000" w:themeColor="text1"/>
          <w:sz w:val="24"/>
          <w:szCs w:val="24"/>
        </w:rPr>
        <w:t>η</w:t>
      </w:r>
      <w:r w:rsidR="00A575C6" w:rsidRPr="00A575C6">
        <w:rPr>
          <w:rFonts w:cstheme="minorHAnsi"/>
          <w:b/>
          <w:color w:val="000000" w:themeColor="text1"/>
          <w:sz w:val="24"/>
          <w:szCs w:val="24"/>
        </w:rPr>
        <w:t xml:space="preserve"> ενίσχυση ανθρώπινου δυναμικού &amp; δεξιοτήτων</w:t>
      </w:r>
      <w:r w:rsidR="00B967CC">
        <w:rPr>
          <w:rFonts w:cstheme="minorHAnsi"/>
          <w:bCs/>
          <w:color w:val="000000" w:themeColor="text1"/>
          <w:sz w:val="24"/>
          <w:szCs w:val="24"/>
        </w:rPr>
        <w:t>, η</w:t>
      </w:r>
      <w:r w:rsidR="00A575C6" w:rsidRPr="00A575C6">
        <w:rPr>
          <w:rFonts w:cstheme="minorHAnsi"/>
          <w:b/>
          <w:color w:val="000000" w:themeColor="text1"/>
          <w:sz w:val="24"/>
          <w:szCs w:val="24"/>
        </w:rPr>
        <w:t xml:space="preserve"> </w:t>
      </w:r>
      <w:bookmarkStart w:id="3" w:name="_Hlk216600451"/>
      <w:r w:rsidR="00A575C6" w:rsidRPr="00A575C6">
        <w:rPr>
          <w:rFonts w:cstheme="minorHAnsi"/>
          <w:b/>
          <w:color w:val="000000" w:themeColor="text1"/>
          <w:sz w:val="24"/>
          <w:szCs w:val="24"/>
        </w:rPr>
        <w:t>προώθηση καινοτομίας &amp; έρευνας</w:t>
      </w:r>
      <w:bookmarkEnd w:id="3"/>
      <w:r w:rsidR="00B967CC">
        <w:rPr>
          <w:rFonts w:cstheme="minorHAnsi"/>
          <w:bCs/>
          <w:color w:val="000000" w:themeColor="text1"/>
          <w:sz w:val="24"/>
          <w:szCs w:val="24"/>
        </w:rPr>
        <w:t>, η</w:t>
      </w:r>
      <w:r w:rsidR="00A575C6" w:rsidRPr="00A575C6">
        <w:rPr>
          <w:rFonts w:cstheme="minorHAnsi"/>
          <w:b/>
          <w:color w:val="000000" w:themeColor="text1"/>
          <w:sz w:val="24"/>
          <w:szCs w:val="24"/>
        </w:rPr>
        <w:t xml:space="preserve"> επιτάχυνση ηλεκτρονικής διακυβέρνησης</w:t>
      </w:r>
      <w:r w:rsidR="00B967CC">
        <w:rPr>
          <w:rFonts w:cstheme="minorHAnsi"/>
          <w:bCs/>
          <w:color w:val="000000" w:themeColor="text1"/>
          <w:sz w:val="24"/>
          <w:szCs w:val="24"/>
        </w:rPr>
        <w:t xml:space="preserve"> και η</w:t>
      </w:r>
      <w:r w:rsidR="00A575C6" w:rsidRPr="00B967CC">
        <w:rPr>
          <w:rFonts w:cstheme="minorHAnsi"/>
          <w:b/>
          <w:color w:val="000000" w:themeColor="text1"/>
          <w:sz w:val="24"/>
          <w:szCs w:val="24"/>
        </w:rPr>
        <w:t xml:space="preserve"> ενίσχυση εξωστρέφειας &amp; ανταγωνιστικότητας</w:t>
      </w:r>
      <w:r w:rsidR="00DA64EC">
        <w:rPr>
          <w:rFonts w:cstheme="minorHAnsi"/>
          <w:b/>
          <w:color w:val="000000" w:themeColor="text1"/>
          <w:sz w:val="24"/>
          <w:szCs w:val="24"/>
        </w:rPr>
        <w:t>.</w:t>
      </w:r>
    </w:p>
    <w:p w14:paraId="7E15D2EC" w14:textId="77777777" w:rsidR="00B967CC" w:rsidRPr="005744B0" w:rsidRDefault="00B967CC" w:rsidP="00301A2F">
      <w:pPr>
        <w:suppressAutoHyphens/>
        <w:spacing w:after="0" w:line="240" w:lineRule="auto"/>
        <w:jc w:val="both"/>
        <w:rPr>
          <w:rFonts w:cstheme="minorHAnsi"/>
          <w:bCs/>
          <w:color w:val="000000" w:themeColor="text1"/>
          <w:sz w:val="24"/>
          <w:szCs w:val="24"/>
        </w:rPr>
      </w:pPr>
      <w:bookmarkStart w:id="4" w:name="_Hlk185082189"/>
      <w:bookmarkEnd w:id="1"/>
      <w:bookmarkEnd w:id="2"/>
    </w:p>
    <w:p w14:paraId="7EEC8863" w14:textId="7A4F9BEE" w:rsidR="005744B0" w:rsidRPr="005744B0" w:rsidRDefault="005744B0" w:rsidP="005744B0">
      <w:pPr>
        <w:suppressAutoHyphens/>
        <w:spacing w:after="0" w:line="240" w:lineRule="auto"/>
        <w:jc w:val="both"/>
        <w:rPr>
          <w:rFonts w:cstheme="minorHAnsi"/>
          <w:b/>
          <w:color w:val="000000" w:themeColor="text1"/>
          <w:sz w:val="24"/>
          <w:szCs w:val="24"/>
        </w:rPr>
      </w:pPr>
      <w:r w:rsidRPr="005744B0">
        <w:rPr>
          <w:rFonts w:cstheme="minorHAnsi"/>
          <w:b/>
          <w:color w:val="000000" w:themeColor="text1"/>
          <w:sz w:val="24"/>
          <w:szCs w:val="24"/>
        </w:rPr>
        <w:t>Ενίσχυση ανθρώπινου δυναμικού &amp; δεξιοτήτων</w:t>
      </w:r>
    </w:p>
    <w:p w14:paraId="5B44742B" w14:textId="176352C8" w:rsidR="00DA64EC" w:rsidRDefault="005744B0" w:rsidP="00DA64EC">
      <w:pPr>
        <w:suppressAutoHyphens/>
        <w:spacing w:after="0" w:line="240" w:lineRule="auto"/>
        <w:jc w:val="both"/>
        <w:rPr>
          <w:rFonts w:cstheme="minorHAnsi"/>
          <w:bCs/>
          <w:color w:val="000000" w:themeColor="text1"/>
          <w:sz w:val="24"/>
          <w:szCs w:val="24"/>
        </w:rPr>
      </w:pPr>
      <w:r w:rsidRPr="005744B0">
        <w:rPr>
          <w:rFonts w:cstheme="minorHAnsi"/>
          <w:bCs/>
          <w:color w:val="000000" w:themeColor="text1"/>
          <w:sz w:val="24"/>
          <w:szCs w:val="24"/>
        </w:rPr>
        <w:t>Σύμφωνα με τα ευρήματ</w:t>
      </w:r>
      <w:r w:rsidR="00335E87">
        <w:rPr>
          <w:rFonts w:cstheme="minorHAnsi"/>
          <w:bCs/>
          <w:color w:val="000000" w:themeColor="text1"/>
          <w:sz w:val="24"/>
          <w:szCs w:val="24"/>
        </w:rPr>
        <w:t>α</w:t>
      </w:r>
      <w:r w:rsidRPr="005744B0">
        <w:rPr>
          <w:rFonts w:cstheme="minorHAnsi"/>
          <w:bCs/>
          <w:color w:val="000000" w:themeColor="text1"/>
          <w:sz w:val="24"/>
          <w:szCs w:val="24"/>
        </w:rPr>
        <w:t xml:space="preserve"> της μελέτης, </w:t>
      </w:r>
      <w:r>
        <w:rPr>
          <w:rFonts w:cstheme="minorHAnsi"/>
          <w:bCs/>
          <w:color w:val="000000" w:themeColor="text1"/>
          <w:sz w:val="24"/>
          <w:szCs w:val="24"/>
        </w:rPr>
        <w:t xml:space="preserve">όσον αφορά τον πρώτο πυλώνα </w:t>
      </w:r>
      <w:r w:rsidR="00DA64EC">
        <w:rPr>
          <w:rFonts w:cstheme="minorHAnsi"/>
          <w:bCs/>
          <w:color w:val="000000" w:themeColor="text1"/>
          <w:sz w:val="24"/>
          <w:szCs w:val="24"/>
        </w:rPr>
        <w:t>με την α</w:t>
      </w:r>
      <w:r w:rsidR="00DA64EC" w:rsidRPr="00DA64EC">
        <w:rPr>
          <w:rFonts w:cstheme="minorHAnsi"/>
          <w:bCs/>
          <w:color w:val="000000" w:themeColor="text1"/>
          <w:sz w:val="24"/>
          <w:szCs w:val="24"/>
        </w:rPr>
        <w:t xml:space="preserve">νάπτυξη </w:t>
      </w:r>
      <w:r w:rsidR="00DA64EC">
        <w:rPr>
          <w:rFonts w:cstheme="minorHAnsi"/>
          <w:bCs/>
          <w:color w:val="000000" w:themeColor="text1"/>
          <w:sz w:val="24"/>
          <w:szCs w:val="24"/>
        </w:rPr>
        <w:t xml:space="preserve">του </w:t>
      </w:r>
      <w:r w:rsidR="00DA64EC" w:rsidRPr="00DA64EC">
        <w:rPr>
          <w:rFonts w:cstheme="minorHAnsi"/>
          <w:bCs/>
          <w:color w:val="000000" w:themeColor="text1"/>
          <w:sz w:val="24"/>
          <w:szCs w:val="24"/>
        </w:rPr>
        <w:t>«ψηφιακού προσανατολισμού»</w:t>
      </w:r>
      <w:r w:rsidR="00DA64EC">
        <w:rPr>
          <w:rFonts w:cstheme="minorHAnsi"/>
          <w:bCs/>
          <w:color w:val="000000" w:themeColor="text1"/>
          <w:sz w:val="24"/>
          <w:szCs w:val="24"/>
        </w:rPr>
        <w:t xml:space="preserve"> </w:t>
      </w:r>
      <w:r w:rsidR="00DA64EC" w:rsidRPr="00DA64EC">
        <w:rPr>
          <w:rFonts w:cstheme="minorHAnsi"/>
          <w:bCs/>
          <w:color w:val="000000" w:themeColor="text1"/>
          <w:sz w:val="24"/>
          <w:szCs w:val="24"/>
        </w:rPr>
        <w:t>στο εκπαιδευτικό σύστημα</w:t>
      </w:r>
      <w:r w:rsidR="00DA64EC">
        <w:rPr>
          <w:rFonts w:cstheme="minorHAnsi"/>
          <w:bCs/>
          <w:color w:val="000000" w:themeColor="text1"/>
          <w:sz w:val="24"/>
          <w:szCs w:val="24"/>
        </w:rPr>
        <w:t xml:space="preserve">, καθώς και την προσέλκυση ταλέντων </w:t>
      </w:r>
      <w:r w:rsidR="00DA64EC" w:rsidRPr="00DA64EC">
        <w:rPr>
          <w:rFonts w:cstheme="minorHAnsi"/>
          <w:bCs/>
          <w:color w:val="000000" w:themeColor="text1"/>
          <w:sz w:val="24"/>
          <w:szCs w:val="24"/>
        </w:rPr>
        <w:t>στον κλάδο ΤΠΕ</w:t>
      </w:r>
      <w:r w:rsidR="00F50526">
        <w:rPr>
          <w:rFonts w:cstheme="minorHAnsi"/>
          <w:bCs/>
          <w:color w:val="000000" w:themeColor="text1"/>
          <w:sz w:val="24"/>
          <w:szCs w:val="24"/>
        </w:rPr>
        <w:t>,</w:t>
      </w:r>
      <w:r w:rsidR="00DA64EC">
        <w:rPr>
          <w:rFonts w:cstheme="minorHAnsi"/>
          <w:bCs/>
          <w:color w:val="000000" w:themeColor="text1"/>
          <w:sz w:val="24"/>
          <w:szCs w:val="24"/>
        </w:rPr>
        <w:t xml:space="preserve"> </w:t>
      </w:r>
      <w:r w:rsidR="00604FE4">
        <w:rPr>
          <w:rFonts w:cstheme="minorHAnsi"/>
          <w:bCs/>
          <w:color w:val="000000" w:themeColor="text1"/>
          <w:sz w:val="24"/>
          <w:szCs w:val="24"/>
        </w:rPr>
        <w:t xml:space="preserve">έχει αναγνωριστεί η ανάγκη </w:t>
      </w:r>
      <w:r w:rsidR="00EC695F">
        <w:rPr>
          <w:rFonts w:cstheme="minorHAnsi"/>
          <w:bCs/>
          <w:color w:val="000000" w:themeColor="text1"/>
          <w:sz w:val="24"/>
          <w:szCs w:val="24"/>
        </w:rPr>
        <w:t xml:space="preserve">για περισσότερους </w:t>
      </w:r>
      <w:r w:rsidR="00DA64EC">
        <w:rPr>
          <w:rFonts w:cstheme="minorHAnsi"/>
          <w:bCs/>
          <w:color w:val="000000" w:themeColor="text1"/>
          <w:sz w:val="24"/>
          <w:szCs w:val="24"/>
        </w:rPr>
        <w:t xml:space="preserve">από </w:t>
      </w:r>
      <w:r w:rsidR="00DA64EC" w:rsidRPr="00DA64EC">
        <w:rPr>
          <w:rFonts w:cstheme="minorHAnsi"/>
          <w:bCs/>
          <w:color w:val="000000" w:themeColor="text1"/>
          <w:sz w:val="24"/>
          <w:szCs w:val="24"/>
        </w:rPr>
        <w:t xml:space="preserve">1.000 </w:t>
      </w:r>
      <w:r w:rsidR="00EC695F">
        <w:rPr>
          <w:rFonts w:cstheme="minorHAnsi"/>
          <w:bCs/>
          <w:color w:val="000000" w:themeColor="text1"/>
          <w:sz w:val="24"/>
          <w:szCs w:val="24"/>
        </w:rPr>
        <w:t xml:space="preserve">αποφοίτους </w:t>
      </w:r>
      <w:r w:rsidR="00DA64EC" w:rsidRPr="00DA64EC">
        <w:rPr>
          <w:rFonts w:cstheme="minorHAnsi"/>
          <w:bCs/>
          <w:color w:val="000000" w:themeColor="text1"/>
          <w:sz w:val="24"/>
          <w:szCs w:val="24"/>
        </w:rPr>
        <w:t>ανά έτος</w:t>
      </w:r>
      <w:r w:rsidR="00EC695F">
        <w:rPr>
          <w:rFonts w:cstheme="minorHAnsi"/>
          <w:bCs/>
          <w:color w:val="000000" w:themeColor="text1"/>
          <w:sz w:val="24"/>
          <w:szCs w:val="24"/>
        </w:rPr>
        <w:t xml:space="preserve"> μέχρι το 2030</w:t>
      </w:r>
      <w:r w:rsidR="00A0662B">
        <w:rPr>
          <w:rFonts w:cstheme="minorHAnsi"/>
          <w:bCs/>
          <w:color w:val="000000" w:themeColor="text1"/>
          <w:sz w:val="24"/>
          <w:szCs w:val="24"/>
        </w:rPr>
        <w:t>,</w:t>
      </w:r>
      <w:r w:rsidR="00DA64EC" w:rsidRPr="00DA64EC">
        <w:rPr>
          <w:rFonts w:cstheme="minorHAnsi"/>
          <w:bCs/>
          <w:color w:val="000000" w:themeColor="text1"/>
          <w:sz w:val="24"/>
          <w:szCs w:val="24"/>
        </w:rPr>
        <w:t xml:space="preserve"> μέσω νέων Μεταπτυχιακών Προγραμμάτων Σπουδών</w:t>
      </w:r>
      <w:r w:rsidR="00DA64EC">
        <w:rPr>
          <w:rFonts w:cstheme="minorHAnsi"/>
          <w:bCs/>
          <w:color w:val="000000" w:themeColor="text1"/>
          <w:sz w:val="24"/>
          <w:szCs w:val="24"/>
        </w:rPr>
        <w:t>, αλλά και η επιλογή 3 περιοχών που</w:t>
      </w:r>
      <w:r w:rsidR="00DA64EC" w:rsidRPr="00DA64EC">
        <w:rPr>
          <w:rFonts w:cstheme="minorHAnsi"/>
          <w:bCs/>
          <w:color w:val="000000" w:themeColor="text1"/>
          <w:sz w:val="24"/>
          <w:szCs w:val="24"/>
        </w:rPr>
        <w:t xml:space="preserve"> θα αναπτυχθούν ως </w:t>
      </w:r>
      <w:proofErr w:type="spellStart"/>
      <w:r w:rsidR="00DA64EC" w:rsidRPr="00DA64EC">
        <w:rPr>
          <w:rFonts w:cstheme="minorHAnsi"/>
          <w:bCs/>
          <w:color w:val="000000" w:themeColor="text1"/>
          <w:sz w:val="24"/>
          <w:szCs w:val="24"/>
        </w:rPr>
        <w:t>digital</w:t>
      </w:r>
      <w:proofErr w:type="spellEnd"/>
      <w:r w:rsidR="00DA64EC" w:rsidRPr="00DA64EC">
        <w:rPr>
          <w:rFonts w:cstheme="minorHAnsi"/>
          <w:bCs/>
          <w:color w:val="000000" w:themeColor="text1"/>
          <w:sz w:val="24"/>
          <w:szCs w:val="24"/>
        </w:rPr>
        <w:t xml:space="preserve"> </w:t>
      </w:r>
      <w:proofErr w:type="spellStart"/>
      <w:r w:rsidR="00DA64EC" w:rsidRPr="00DA64EC">
        <w:rPr>
          <w:rFonts w:cstheme="minorHAnsi"/>
          <w:bCs/>
          <w:color w:val="000000" w:themeColor="text1"/>
          <w:sz w:val="24"/>
          <w:szCs w:val="24"/>
        </w:rPr>
        <w:t>nomads</w:t>
      </w:r>
      <w:proofErr w:type="spellEnd"/>
      <w:r w:rsidR="00335E87">
        <w:rPr>
          <w:rFonts w:cstheme="minorHAnsi"/>
          <w:bCs/>
          <w:color w:val="000000" w:themeColor="text1"/>
          <w:sz w:val="24"/>
          <w:szCs w:val="24"/>
        </w:rPr>
        <w:t>’</w:t>
      </w:r>
      <w:r w:rsidR="00DA64EC" w:rsidRPr="00DA64EC">
        <w:rPr>
          <w:rFonts w:cstheme="minorHAnsi"/>
          <w:bCs/>
          <w:color w:val="000000" w:themeColor="text1"/>
          <w:sz w:val="24"/>
          <w:szCs w:val="24"/>
        </w:rPr>
        <w:t xml:space="preserve"> </w:t>
      </w:r>
      <w:proofErr w:type="spellStart"/>
      <w:r w:rsidR="00DA64EC" w:rsidRPr="00DA64EC">
        <w:rPr>
          <w:rFonts w:cstheme="minorHAnsi"/>
          <w:bCs/>
          <w:color w:val="000000" w:themeColor="text1"/>
          <w:sz w:val="24"/>
          <w:szCs w:val="24"/>
        </w:rPr>
        <w:t>hubs</w:t>
      </w:r>
      <w:proofErr w:type="spellEnd"/>
      <w:r w:rsidR="00DA64EC" w:rsidRPr="00DA64EC">
        <w:rPr>
          <w:rFonts w:cstheme="minorHAnsi"/>
          <w:bCs/>
          <w:color w:val="000000" w:themeColor="text1"/>
          <w:sz w:val="24"/>
          <w:szCs w:val="24"/>
        </w:rPr>
        <w:t xml:space="preserve"> στο πλαίσιο </w:t>
      </w:r>
      <w:r w:rsidR="00DA64EC">
        <w:rPr>
          <w:rFonts w:cstheme="minorHAnsi"/>
          <w:bCs/>
          <w:color w:val="000000" w:themeColor="text1"/>
          <w:sz w:val="24"/>
          <w:szCs w:val="24"/>
        </w:rPr>
        <w:t xml:space="preserve">μιας </w:t>
      </w:r>
      <w:r w:rsidR="00DA64EC" w:rsidRPr="00DA64EC">
        <w:rPr>
          <w:rFonts w:cstheme="minorHAnsi"/>
          <w:bCs/>
          <w:color w:val="000000" w:themeColor="text1"/>
          <w:sz w:val="24"/>
          <w:szCs w:val="24"/>
        </w:rPr>
        <w:t>ολοκληρωμένης</w:t>
      </w:r>
      <w:r w:rsidR="00DA64EC">
        <w:rPr>
          <w:rFonts w:cstheme="minorHAnsi"/>
          <w:bCs/>
          <w:color w:val="000000" w:themeColor="text1"/>
          <w:sz w:val="24"/>
          <w:szCs w:val="24"/>
        </w:rPr>
        <w:t xml:space="preserve"> </w:t>
      </w:r>
      <w:r w:rsidR="00DA64EC" w:rsidRPr="00DA64EC">
        <w:rPr>
          <w:rFonts w:cstheme="minorHAnsi"/>
          <w:bCs/>
          <w:color w:val="000000" w:themeColor="text1"/>
          <w:sz w:val="24"/>
          <w:szCs w:val="24"/>
        </w:rPr>
        <w:t>εθνικής στρατηγικής προσέλκυσης και αξιοποίησης ψηφιακών νομάδων στ</w:t>
      </w:r>
      <w:r w:rsidR="00A0662B">
        <w:rPr>
          <w:rFonts w:cstheme="minorHAnsi"/>
          <w:bCs/>
          <w:color w:val="000000" w:themeColor="text1"/>
          <w:sz w:val="24"/>
          <w:szCs w:val="24"/>
        </w:rPr>
        <w:t>η</w:t>
      </w:r>
      <w:r w:rsidR="00DA64EC" w:rsidRPr="00DA64EC">
        <w:rPr>
          <w:rFonts w:cstheme="minorHAnsi"/>
          <w:bCs/>
          <w:color w:val="000000" w:themeColor="text1"/>
          <w:sz w:val="24"/>
          <w:szCs w:val="24"/>
        </w:rPr>
        <w:t xml:space="preserve">ν </w:t>
      </w:r>
      <w:r w:rsidR="00A0662B">
        <w:rPr>
          <w:rFonts w:cstheme="minorHAnsi"/>
          <w:bCs/>
          <w:color w:val="000000" w:themeColor="text1"/>
          <w:sz w:val="24"/>
          <w:szCs w:val="24"/>
        </w:rPr>
        <w:t>Ελλάδα</w:t>
      </w:r>
      <w:r w:rsidR="00DA64EC" w:rsidRPr="00DA64EC">
        <w:rPr>
          <w:rFonts w:cstheme="minorHAnsi"/>
          <w:bCs/>
          <w:color w:val="000000" w:themeColor="text1"/>
          <w:sz w:val="24"/>
          <w:szCs w:val="24"/>
        </w:rPr>
        <w:t>,</w:t>
      </w:r>
      <w:r w:rsidR="00DA64EC">
        <w:rPr>
          <w:rFonts w:cstheme="minorHAnsi"/>
          <w:bCs/>
          <w:color w:val="000000" w:themeColor="text1"/>
          <w:sz w:val="24"/>
          <w:szCs w:val="24"/>
        </w:rPr>
        <w:t xml:space="preserve"> </w:t>
      </w:r>
      <w:r w:rsidR="00DA64EC" w:rsidRPr="00DA64EC">
        <w:rPr>
          <w:rFonts w:cstheme="minorHAnsi"/>
          <w:bCs/>
          <w:color w:val="000000" w:themeColor="text1"/>
          <w:sz w:val="24"/>
          <w:szCs w:val="24"/>
        </w:rPr>
        <w:t xml:space="preserve">διασφαλίζοντας συνθήκες υψηλής ελκυστικότητας </w:t>
      </w:r>
      <w:r w:rsidR="003F491F">
        <w:rPr>
          <w:rFonts w:cstheme="minorHAnsi"/>
          <w:bCs/>
          <w:color w:val="000000" w:themeColor="text1"/>
          <w:sz w:val="24"/>
          <w:szCs w:val="24"/>
        </w:rPr>
        <w:t xml:space="preserve">κατά τη διαμονή τους στη χώρα </w:t>
      </w:r>
      <w:r w:rsidR="00DA64EC" w:rsidRPr="00DA64EC">
        <w:rPr>
          <w:rFonts w:cstheme="minorHAnsi"/>
          <w:bCs/>
          <w:color w:val="000000" w:themeColor="text1"/>
          <w:sz w:val="24"/>
          <w:szCs w:val="24"/>
        </w:rPr>
        <w:t>(</w:t>
      </w:r>
      <w:r w:rsidR="00AB102B">
        <w:rPr>
          <w:rFonts w:cstheme="minorHAnsi"/>
          <w:bCs/>
          <w:color w:val="000000" w:themeColor="text1"/>
          <w:sz w:val="24"/>
          <w:szCs w:val="24"/>
        </w:rPr>
        <w:t xml:space="preserve">π.χ. </w:t>
      </w:r>
      <w:r w:rsidR="00E34853">
        <w:rPr>
          <w:rFonts w:cstheme="minorHAnsi"/>
          <w:bCs/>
          <w:color w:val="000000" w:themeColor="text1"/>
          <w:sz w:val="24"/>
          <w:szCs w:val="24"/>
        </w:rPr>
        <w:t xml:space="preserve">αγγλόφωνα </w:t>
      </w:r>
      <w:r w:rsidR="00DA64EC" w:rsidRPr="00DA64EC">
        <w:rPr>
          <w:rFonts w:cstheme="minorHAnsi"/>
          <w:bCs/>
          <w:color w:val="000000" w:themeColor="text1"/>
          <w:sz w:val="24"/>
          <w:szCs w:val="24"/>
        </w:rPr>
        <w:t xml:space="preserve">σχολεία, </w:t>
      </w:r>
      <w:r w:rsidR="00E34853">
        <w:rPr>
          <w:rFonts w:cstheme="minorHAnsi"/>
          <w:bCs/>
          <w:color w:val="000000" w:themeColor="text1"/>
          <w:sz w:val="24"/>
          <w:szCs w:val="24"/>
        </w:rPr>
        <w:t xml:space="preserve">υψηλές υπηρεσίες </w:t>
      </w:r>
      <w:r w:rsidR="00DA64EC" w:rsidRPr="00DA64EC">
        <w:rPr>
          <w:rFonts w:cstheme="minorHAnsi"/>
          <w:bCs/>
          <w:color w:val="000000" w:themeColor="text1"/>
          <w:sz w:val="24"/>
          <w:szCs w:val="24"/>
        </w:rPr>
        <w:t xml:space="preserve">υγεία, </w:t>
      </w:r>
      <w:r w:rsidR="00E34853">
        <w:rPr>
          <w:rFonts w:cstheme="minorHAnsi"/>
          <w:bCs/>
          <w:color w:val="000000" w:themeColor="text1"/>
          <w:sz w:val="24"/>
          <w:szCs w:val="24"/>
        </w:rPr>
        <w:t xml:space="preserve">ποιοτικές </w:t>
      </w:r>
      <w:r w:rsidR="00DA64EC" w:rsidRPr="00DA64EC">
        <w:rPr>
          <w:rFonts w:cstheme="minorHAnsi"/>
          <w:bCs/>
          <w:color w:val="000000" w:themeColor="text1"/>
          <w:sz w:val="24"/>
          <w:szCs w:val="24"/>
        </w:rPr>
        <w:t>κατοικίες)</w:t>
      </w:r>
      <w:r w:rsidR="00DA64EC">
        <w:rPr>
          <w:rFonts w:cstheme="minorHAnsi"/>
          <w:bCs/>
          <w:color w:val="000000" w:themeColor="text1"/>
          <w:sz w:val="24"/>
          <w:szCs w:val="24"/>
        </w:rPr>
        <w:t>.</w:t>
      </w:r>
      <w:r w:rsidR="003F491F">
        <w:rPr>
          <w:rFonts w:cstheme="minorHAnsi"/>
          <w:bCs/>
          <w:color w:val="000000" w:themeColor="text1"/>
          <w:sz w:val="24"/>
          <w:szCs w:val="24"/>
        </w:rPr>
        <w:t xml:space="preserve"> </w:t>
      </w:r>
    </w:p>
    <w:p w14:paraId="6F3F8858" w14:textId="77777777" w:rsidR="005744B0" w:rsidRDefault="005744B0" w:rsidP="00301A2F">
      <w:pPr>
        <w:suppressAutoHyphens/>
        <w:spacing w:after="0" w:line="240" w:lineRule="auto"/>
        <w:jc w:val="both"/>
        <w:rPr>
          <w:rFonts w:cstheme="minorHAnsi"/>
          <w:b/>
          <w:color w:val="000000" w:themeColor="text1"/>
          <w:sz w:val="24"/>
          <w:szCs w:val="24"/>
        </w:rPr>
      </w:pPr>
    </w:p>
    <w:bookmarkEnd w:id="4"/>
    <w:p w14:paraId="6C322E56" w14:textId="7252F4BE" w:rsidR="00B967CC" w:rsidRDefault="00B967CC" w:rsidP="00301A2F">
      <w:pPr>
        <w:suppressAutoHyphens/>
        <w:spacing w:after="0" w:line="240" w:lineRule="auto"/>
        <w:jc w:val="both"/>
        <w:rPr>
          <w:rFonts w:cstheme="minorHAnsi"/>
          <w:b/>
          <w:color w:val="000000" w:themeColor="text1"/>
          <w:sz w:val="24"/>
          <w:szCs w:val="24"/>
        </w:rPr>
      </w:pPr>
      <w:r>
        <w:rPr>
          <w:rFonts w:cstheme="minorHAnsi"/>
          <w:b/>
          <w:color w:val="000000" w:themeColor="text1"/>
          <w:sz w:val="24"/>
          <w:szCs w:val="24"/>
        </w:rPr>
        <w:t>Π</w:t>
      </w:r>
      <w:r w:rsidRPr="00B967CC">
        <w:rPr>
          <w:rFonts w:cstheme="minorHAnsi"/>
          <w:b/>
          <w:color w:val="000000" w:themeColor="text1"/>
          <w:sz w:val="24"/>
          <w:szCs w:val="24"/>
        </w:rPr>
        <w:t>ροώθηση καινοτομίας &amp; έρευνας</w:t>
      </w:r>
    </w:p>
    <w:p w14:paraId="19A043C2" w14:textId="21311E68" w:rsidR="008936AA" w:rsidRPr="008936AA" w:rsidRDefault="00831BDD" w:rsidP="008936AA">
      <w:pPr>
        <w:suppressAutoHyphens/>
        <w:spacing w:after="0" w:line="240" w:lineRule="auto"/>
        <w:jc w:val="both"/>
        <w:rPr>
          <w:rFonts w:cstheme="minorHAnsi"/>
          <w:bCs/>
          <w:color w:val="000000" w:themeColor="text1"/>
          <w:sz w:val="24"/>
          <w:szCs w:val="24"/>
        </w:rPr>
      </w:pPr>
      <w:r>
        <w:rPr>
          <w:rFonts w:cstheme="minorHAnsi"/>
          <w:bCs/>
          <w:color w:val="000000" w:themeColor="text1"/>
          <w:sz w:val="24"/>
          <w:szCs w:val="24"/>
        </w:rPr>
        <w:t xml:space="preserve">Μέσα από τη διαμόρφωση ενός </w:t>
      </w:r>
      <w:r w:rsidR="00F97DF6">
        <w:rPr>
          <w:rFonts w:cstheme="minorHAnsi"/>
          <w:bCs/>
          <w:color w:val="000000" w:themeColor="text1"/>
          <w:sz w:val="24"/>
          <w:szCs w:val="24"/>
        </w:rPr>
        <w:t xml:space="preserve">ενισχυμένου </w:t>
      </w:r>
      <w:r>
        <w:rPr>
          <w:rFonts w:cstheme="minorHAnsi"/>
          <w:bCs/>
          <w:color w:val="000000" w:themeColor="text1"/>
          <w:sz w:val="24"/>
          <w:szCs w:val="24"/>
        </w:rPr>
        <w:t>περιβάλλοντος έρευνας και καινοτομίας αλλά και την υ</w:t>
      </w:r>
      <w:r w:rsidRPr="00831BDD">
        <w:rPr>
          <w:rFonts w:cstheme="minorHAnsi"/>
          <w:bCs/>
          <w:color w:val="000000" w:themeColor="text1"/>
          <w:sz w:val="24"/>
          <w:szCs w:val="24"/>
        </w:rPr>
        <w:t>ποστήριξη επιχειρηματικών καινοτομιών και</w:t>
      </w:r>
      <w:r>
        <w:rPr>
          <w:rFonts w:cstheme="minorHAnsi"/>
          <w:bCs/>
          <w:color w:val="000000" w:themeColor="text1"/>
          <w:sz w:val="24"/>
          <w:szCs w:val="24"/>
        </w:rPr>
        <w:t xml:space="preserve"> </w:t>
      </w:r>
      <w:r w:rsidRPr="00831BDD">
        <w:rPr>
          <w:rFonts w:cstheme="minorHAnsi"/>
          <w:bCs/>
          <w:color w:val="000000" w:themeColor="text1"/>
          <w:sz w:val="24"/>
          <w:szCs w:val="24"/>
        </w:rPr>
        <w:t>νεοφυών επιχειρήσεων</w:t>
      </w:r>
      <w:r w:rsidR="00A0662B">
        <w:rPr>
          <w:rFonts w:cstheme="minorHAnsi"/>
          <w:bCs/>
          <w:color w:val="000000" w:themeColor="text1"/>
          <w:sz w:val="24"/>
          <w:szCs w:val="24"/>
        </w:rPr>
        <w:t>,</w:t>
      </w:r>
      <w:r w:rsidRPr="00831BDD">
        <w:t xml:space="preserve"> </w:t>
      </w:r>
      <w:r w:rsidRPr="00831BDD">
        <w:rPr>
          <w:rFonts w:cstheme="minorHAnsi"/>
          <w:bCs/>
          <w:color w:val="000000" w:themeColor="text1"/>
          <w:sz w:val="24"/>
          <w:szCs w:val="24"/>
        </w:rPr>
        <w:t>αναμέν</w:t>
      </w:r>
      <w:r>
        <w:rPr>
          <w:rFonts w:cstheme="minorHAnsi"/>
          <w:bCs/>
          <w:color w:val="000000" w:themeColor="text1"/>
          <w:sz w:val="24"/>
          <w:szCs w:val="24"/>
        </w:rPr>
        <w:t>ονται</w:t>
      </w:r>
      <w:r w:rsidRPr="00831BDD">
        <w:rPr>
          <w:rFonts w:cstheme="minorHAnsi"/>
          <w:bCs/>
          <w:color w:val="000000" w:themeColor="text1"/>
          <w:sz w:val="24"/>
          <w:szCs w:val="24"/>
        </w:rPr>
        <w:t xml:space="preserve"> </w:t>
      </w:r>
      <w:r w:rsidR="00D62E83">
        <w:rPr>
          <w:rFonts w:cstheme="minorHAnsi"/>
          <w:bCs/>
          <w:color w:val="000000" w:themeColor="text1"/>
          <w:sz w:val="24"/>
          <w:szCs w:val="24"/>
        </w:rPr>
        <w:t xml:space="preserve">έως </w:t>
      </w:r>
      <w:r w:rsidRPr="00831BDD">
        <w:rPr>
          <w:rFonts w:cstheme="minorHAnsi"/>
          <w:bCs/>
          <w:color w:val="000000" w:themeColor="text1"/>
          <w:sz w:val="24"/>
          <w:szCs w:val="24"/>
        </w:rPr>
        <w:t>το 20</w:t>
      </w:r>
      <w:r w:rsidR="00F50526">
        <w:rPr>
          <w:rFonts w:cstheme="minorHAnsi"/>
          <w:bCs/>
          <w:color w:val="000000" w:themeColor="text1"/>
          <w:sz w:val="24"/>
          <w:szCs w:val="24"/>
        </w:rPr>
        <w:t>30</w:t>
      </w:r>
      <w:r w:rsidR="00D62E83">
        <w:rPr>
          <w:rFonts w:cstheme="minorHAnsi"/>
          <w:bCs/>
          <w:color w:val="000000" w:themeColor="text1"/>
          <w:sz w:val="24"/>
          <w:szCs w:val="24"/>
        </w:rPr>
        <w:t xml:space="preserve"> </w:t>
      </w:r>
      <w:r w:rsidR="00335E87">
        <w:rPr>
          <w:rFonts w:cstheme="minorHAnsi"/>
          <w:bCs/>
          <w:color w:val="000000" w:themeColor="text1"/>
          <w:sz w:val="24"/>
          <w:szCs w:val="24"/>
        </w:rPr>
        <w:t xml:space="preserve">να έχουν πραγματοποιηθεί </w:t>
      </w:r>
      <w:r w:rsidR="00D62E83">
        <w:rPr>
          <w:rFonts w:cstheme="minorHAnsi"/>
          <w:bCs/>
          <w:color w:val="000000" w:themeColor="text1"/>
          <w:sz w:val="24"/>
          <w:szCs w:val="24"/>
        </w:rPr>
        <w:t>επενδύσεις</w:t>
      </w:r>
      <w:r w:rsidRPr="00335E87">
        <w:rPr>
          <w:rFonts w:cstheme="minorHAnsi"/>
          <w:bCs/>
          <w:color w:val="000000" w:themeColor="text1"/>
          <w:sz w:val="24"/>
          <w:szCs w:val="24"/>
        </w:rPr>
        <w:t xml:space="preserve"> </w:t>
      </w:r>
      <w:r w:rsidR="00D039DF" w:rsidRPr="00335E87">
        <w:rPr>
          <w:rFonts w:cstheme="minorHAnsi"/>
          <w:bCs/>
          <w:color w:val="000000" w:themeColor="text1"/>
          <w:sz w:val="24"/>
          <w:szCs w:val="24"/>
        </w:rPr>
        <w:t>σε</w:t>
      </w:r>
      <w:r w:rsidR="00D039DF">
        <w:t xml:space="preserve"> </w:t>
      </w:r>
      <w:r w:rsidR="00D039DF">
        <w:rPr>
          <w:rFonts w:cstheme="minorHAnsi"/>
          <w:bCs/>
          <w:color w:val="000000" w:themeColor="text1"/>
          <w:sz w:val="24"/>
          <w:szCs w:val="24"/>
        </w:rPr>
        <w:t>ε</w:t>
      </w:r>
      <w:r w:rsidR="00D039DF" w:rsidRPr="00831BDD">
        <w:rPr>
          <w:rFonts w:cstheme="minorHAnsi"/>
          <w:bCs/>
          <w:color w:val="000000" w:themeColor="text1"/>
          <w:sz w:val="24"/>
          <w:szCs w:val="24"/>
        </w:rPr>
        <w:t>ξοπλισμ</w:t>
      </w:r>
      <w:r w:rsidR="00D039DF">
        <w:rPr>
          <w:rFonts w:cstheme="minorHAnsi"/>
          <w:bCs/>
          <w:color w:val="000000" w:themeColor="text1"/>
          <w:sz w:val="24"/>
          <w:szCs w:val="24"/>
        </w:rPr>
        <w:t>ό</w:t>
      </w:r>
      <w:r w:rsidR="00D039DF" w:rsidRPr="00831BDD">
        <w:rPr>
          <w:rFonts w:cstheme="minorHAnsi"/>
          <w:bCs/>
          <w:color w:val="000000" w:themeColor="text1"/>
          <w:sz w:val="24"/>
          <w:szCs w:val="24"/>
        </w:rPr>
        <w:t xml:space="preserve"> </w:t>
      </w:r>
      <w:r w:rsidRPr="00831BDD">
        <w:rPr>
          <w:rFonts w:cstheme="minorHAnsi"/>
          <w:bCs/>
          <w:color w:val="000000" w:themeColor="text1"/>
          <w:sz w:val="24"/>
          <w:szCs w:val="24"/>
        </w:rPr>
        <w:t xml:space="preserve">και νέες </w:t>
      </w:r>
      <w:r w:rsidR="00A0662B">
        <w:rPr>
          <w:rFonts w:cstheme="minorHAnsi"/>
          <w:bCs/>
          <w:color w:val="000000" w:themeColor="text1"/>
          <w:sz w:val="24"/>
          <w:szCs w:val="24"/>
        </w:rPr>
        <w:t>υπο</w:t>
      </w:r>
      <w:r w:rsidRPr="00831BDD">
        <w:rPr>
          <w:rFonts w:cstheme="minorHAnsi"/>
          <w:bCs/>
          <w:color w:val="000000" w:themeColor="text1"/>
          <w:sz w:val="24"/>
          <w:szCs w:val="24"/>
        </w:rPr>
        <w:t xml:space="preserve">δομές </w:t>
      </w:r>
      <w:r w:rsidR="002F295C">
        <w:rPr>
          <w:rFonts w:cstheme="minorHAnsi"/>
          <w:bCs/>
          <w:color w:val="000000" w:themeColor="text1"/>
          <w:sz w:val="24"/>
          <w:szCs w:val="24"/>
        </w:rPr>
        <w:t xml:space="preserve">οι οποίες </w:t>
      </w:r>
      <w:r w:rsidR="005B625C">
        <w:rPr>
          <w:rFonts w:cstheme="minorHAnsi"/>
          <w:bCs/>
          <w:color w:val="000000" w:themeColor="text1"/>
          <w:sz w:val="24"/>
          <w:szCs w:val="24"/>
        </w:rPr>
        <w:t xml:space="preserve">θα αξιοποιούνται </w:t>
      </w:r>
      <w:r>
        <w:rPr>
          <w:rFonts w:cstheme="minorHAnsi"/>
          <w:bCs/>
          <w:color w:val="000000" w:themeColor="text1"/>
          <w:sz w:val="24"/>
          <w:szCs w:val="24"/>
        </w:rPr>
        <w:t>για την</w:t>
      </w:r>
      <w:r w:rsidRPr="00831BDD">
        <w:rPr>
          <w:rFonts w:cstheme="minorHAnsi"/>
          <w:bCs/>
          <w:color w:val="000000" w:themeColor="text1"/>
          <w:sz w:val="24"/>
          <w:szCs w:val="24"/>
        </w:rPr>
        <w:t xml:space="preserve"> προώθησ</w:t>
      </w:r>
      <w:r>
        <w:rPr>
          <w:rFonts w:cstheme="minorHAnsi"/>
          <w:bCs/>
          <w:color w:val="000000" w:themeColor="text1"/>
          <w:sz w:val="24"/>
          <w:szCs w:val="24"/>
        </w:rPr>
        <w:t>η</w:t>
      </w:r>
      <w:r w:rsidRPr="00831BDD">
        <w:rPr>
          <w:rFonts w:cstheme="minorHAnsi"/>
          <w:bCs/>
          <w:color w:val="000000" w:themeColor="text1"/>
          <w:sz w:val="24"/>
          <w:szCs w:val="24"/>
        </w:rPr>
        <w:t xml:space="preserve"> </w:t>
      </w:r>
      <w:r w:rsidR="005B625C">
        <w:rPr>
          <w:rFonts w:cstheme="minorHAnsi"/>
          <w:bCs/>
          <w:color w:val="000000" w:themeColor="text1"/>
          <w:sz w:val="24"/>
          <w:szCs w:val="24"/>
        </w:rPr>
        <w:t xml:space="preserve">κυρίως </w:t>
      </w:r>
      <w:r>
        <w:rPr>
          <w:rFonts w:cstheme="minorHAnsi"/>
          <w:bCs/>
          <w:color w:val="000000" w:themeColor="text1"/>
          <w:sz w:val="24"/>
          <w:szCs w:val="24"/>
        </w:rPr>
        <w:t xml:space="preserve">της </w:t>
      </w:r>
      <w:r w:rsidRPr="00831BDD">
        <w:rPr>
          <w:rFonts w:cstheme="minorHAnsi"/>
          <w:bCs/>
          <w:color w:val="000000" w:themeColor="text1"/>
          <w:sz w:val="24"/>
          <w:szCs w:val="24"/>
        </w:rPr>
        <w:t>εφαρμοσμένη</w:t>
      </w:r>
      <w:r>
        <w:rPr>
          <w:rFonts w:cstheme="minorHAnsi"/>
          <w:bCs/>
          <w:color w:val="000000" w:themeColor="text1"/>
          <w:sz w:val="24"/>
          <w:szCs w:val="24"/>
        </w:rPr>
        <w:t>ς</w:t>
      </w:r>
      <w:r w:rsidRPr="00831BDD">
        <w:rPr>
          <w:rFonts w:cstheme="minorHAnsi"/>
          <w:bCs/>
          <w:color w:val="000000" w:themeColor="text1"/>
          <w:sz w:val="24"/>
          <w:szCs w:val="24"/>
        </w:rPr>
        <w:t xml:space="preserve"> έρευνα</w:t>
      </w:r>
      <w:r>
        <w:rPr>
          <w:rFonts w:cstheme="minorHAnsi"/>
          <w:bCs/>
          <w:color w:val="000000" w:themeColor="text1"/>
          <w:sz w:val="24"/>
          <w:szCs w:val="24"/>
        </w:rPr>
        <w:t>ς</w:t>
      </w:r>
      <w:r w:rsidR="00335E87">
        <w:rPr>
          <w:rFonts w:cstheme="minorHAnsi"/>
          <w:bCs/>
          <w:color w:val="000000" w:themeColor="text1"/>
          <w:sz w:val="24"/>
          <w:szCs w:val="24"/>
        </w:rPr>
        <w:t>. Οι επενδύσεις αυτές θα στοχεύουν σ</w:t>
      </w:r>
      <w:r w:rsidR="008936AA">
        <w:rPr>
          <w:rFonts w:cstheme="minorHAnsi"/>
          <w:bCs/>
          <w:color w:val="000000" w:themeColor="text1"/>
          <w:sz w:val="24"/>
          <w:szCs w:val="24"/>
        </w:rPr>
        <w:t>τη</w:t>
      </w:r>
      <w:r>
        <w:rPr>
          <w:rFonts w:cstheme="minorHAnsi"/>
          <w:bCs/>
          <w:color w:val="000000" w:themeColor="text1"/>
          <w:sz w:val="24"/>
          <w:szCs w:val="24"/>
        </w:rPr>
        <w:t xml:space="preserve"> </w:t>
      </w:r>
      <w:r w:rsidR="008936AA" w:rsidRPr="008936AA">
        <w:rPr>
          <w:rFonts w:cstheme="minorHAnsi"/>
          <w:bCs/>
          <w:color w:val="000000" w:themeColor="text1"/>
          <w:sz w:val="24"/>
          <w:szCs w:val="24"/>
        </w:rPr>
        <w:t>βελτίωση του δείκτη «Δαπάνες για Έρευνα και Ανάπτυξη ως ποσοστό του ΑΕΠ»,</w:t>
      </w:r>
      <w:r w:rsidR="008936AA">
        <w:rPr>
          <w:rFonts w:cstheme="minorHAnsi"/>
          <w:bCs/>
          <w:color w:val="000000" w:themeColor="text1"/>
          <w:sz w:val="24"/>
          <w:szCs w:val="24"/>
        </w:rPr>
        <w:t xml:space="preserve"> </w:t>
      </w:r>
      <w:r w:rsidR="008936AA" w:rsidRPr="008936AA">
        <w:rPr>
          <w:rFonts w:cstheme="minorHAnsi"/>
          <w:bCs/>
          <w:color w:val="000000" w:themeColor="text1"/>
          <w:sz w:val="24"/>
          <w:szCs w:val="24"/>
        </w:rPr>
        <w:t>προκειμένου να επιτευχθεί η στόχευση του 3% επί του ΑΕΠ</w:t>
      </w:r>
      <w:r w:rsidR="008936AA">
        <w:rPr>
          <w:rFonts w:cstheme="minorHAnsi"/>
          <w:bCs/>
          <w:color w:val="000000" w:themeColor="text1"/>
          <w:sz w:val="24"/>
          <w:szCs w:val="24"/>
        </w:rPr>
        <w:t>. Παράλληλα</w:t>
      </w:r>
      <w:r w:rsidR="005B625C">
        <w:rPr>
          <w:rFonts w:cstheme="minorHAnsi"/>
          <w:bCs/>
          <w:color w:val="000000" w:themeColor="text1"/>
          <w:sz w:val="24"/>
          <w:szCs w:val="24"/>
        </w:rPr>
        <w:t>,</w:t>
      </w:r>
      <w:r w:rsidR="008936AA">
        <w:rPr>
          <w:rFonts w:cstheme="minorHAnsi"/>
          <w:bCs/>
          <w:color w:val="000000" w:themeColor="text1"/>
          <w:sz w:val="24"/>
          <w:szCs w:val="24"/>
        </w:rPr>
        <w:t xml:space="preserve"> </w:t>
      </w:r>
      <w:r w:rsidR="008D15C8">
        <w:rPr>
          <w:rFonts w:cstheme="minorHAnsi"/>
          <w:bCs/>
          <w:color w:val="000000" w:themeColor="text1"/>
          <w:sz w:val="24"/>
          <w:szCs w:val="24"/>
        </w:rPr>
        <w:t>προτείνεται</w:t>
      </w:r>
      <w:r w:rsidR="00B51CCB">
        <w:rPr>
          <w:rFonts w:cstheme="minorHAnsi"/>
          <w:bCs/>
          <w:color w:val="000000" w:themeColor="text1"/>
          <w:sz w:val="24"/>
          <w:szCs w:val="24"/>
        </w:rPr>
        <w:t xml:space="preserve"> να αποτελεί επιδίωξη η </w:t>
      </w:r>
      <w:r w:rsidR="008936AA" w:rsidRPr="008936AA">
        <w:rPr>
          <w:rFonts w:cstheme="minorHAnsi"/>
          <w:bCs/>
          <w:color w:val="000000" w:themeColor="text1"/>
          <w:sz w:val="24"/>
          <w:szCs w:val="24"/>
        </w:rPr>
        <w:t xml:space="preserve">βελτίωση </w:t>
      </w:r>
      <w:r w:rsidR="008936AA">
        <w:rPr>
          <w:rFonts w:cstheme="minorHAnsi"/>
          <w:bCs/>
          <w:color w:val="000000" w:themeColor="text1"/>
          <w:sz w:val="24"/>
          <w:szCs w:val="24"/>
        </w:rPr>
        <w:t>της</w:t>
      </w:r>
      <w:r w:rsidR="008936AA" w:rsidRPr="008936AA">
        <w:rPr>
          <w:rFonts w:cstheme="minorHAnsi"/>
          <w:bCs/>
          <w:color w:val="000000" w:themeColor="text1"/>
          <w:sz w:val="24"/>
          <w:szCs w:val="24"/>
        </w:rPr>
        <w:t xml:space="preserve"> κατάταξη</w:t>
      </w:r>
      <w:r w:rsidR="008936AA">
        <w:rPr>
          <w:rFonts w:cstheme="minorHAnsi"/>
          <w:bCs/>
          <w:color w:val="000000" w:themeColor="text1"/>
          <w:sz w:val="24"/>
          <w:szCs w:val="24"/>
        </w:rPr>
        <w:t>ς</w:t>
      </w:r>
      <w:r w:rsidR="008936AA" w:rsidRPr="008936AA">
        <w:rPr>
          <w:rFonts w:cstheme="minorHAnsi"/>
          <w:bCs/>
          <w:color w:val="000000" w:themeColor="text1"/>
          <w:sz w:val="24"/>
          <w:szCs w:val="24"/>
        </w:rPr>
        <w:t xml:space="preserve"> της χώρας</w:t>
      </w:r>
      <w:r w:rsidR="008936AA">
        <w:rPr>
          <w:rFonts w:cstheme="minorHAnsi"/>
          <w:bCs/>
          <w:color w:val="000000" w:themeColor="text1"/>
          <w:sz w:val="24"/>
          <w:szCs w:val="24"/>
        </w:rPr>
        <w:t xml:space="preserve"> κατά +9 θέσεις</w:t>
      </w:r>
      <w:r w:rsidR="008936AA" w:rsidRPr="008936AA">
        <w:rPr>
          <w:rFonts w:cstheme="minorHAnsi"/>
          <w:bCs/>
          <w:color w:val="000000" w:themeColor="text1"/>
          <w:sz w:val="24"/>
          <w:szCs w:val="24"/>
        </w:rPr>
        <w:t xml:space="preserve"> στο δείκτη European </w:t>
      </w:r>
      <w:proofErr w:type="spellStart"/>
      <w:r w:rsidR="008936AA" w:rsidRPr="008936AA">
        <w:rPr>
          <w:rFonts w:cstheme="minorHAnsi"/>
          <w:bCs/>
          <w:color w:val="000000" w:themeColor="text1"/>
          <w:sz w:val="24"/>
          <w:szCs w:val="24"/>
        </w:rPr>
        <w:t>Innovation</w:t>
      </w:r>
      <w:proofErr w:type="spellEnd"/>
      <w:r w:rsidR="008936AA" w:rsidRPr="008936AA">
        <w:rPr>
          <w:rFonts w:cstheme="minorHAnsi"/>
          <w:bCs/>
          <w:color w:val="000000" w:themeColor="text1"/>
          <w:sz w:val="24"/>
          <w:szCs w:val="24"/>
        </w:rPr>
        <w:t xml:space="preserve"> </w:t>
      </w:r>
      <w:proofErr w:type="spellStart"/>
      <w:r w:rsidR="008936AA" w:rsidRPr="008936AA">
        <w:rPr>
          <w:rFonts w:cstheme="minorHAnsi"/>
          <w:bCs/>
          <w:color w:val="000000" w:themeColor="text1"/>
          <w:sz w:val="24"/>
          <w:szCs w:val="24"/>
        </w:rPr>
        <w:t>Scoreboard</w:t>
      </w:r>
      <w:proofErr w:type="spellEnd"/>
      <w:r w:rsidR="008936AA" w:rsidRPr="008936AA">
        <w:rPr>
          <w:rFonts w:cstheme="minorHAnsi"/>
          <w:bCs/>
          <w:color w:val="000000" w:themeColor="text1"/>
          <w:sz w:val="24"/>
          <w:szCs w:val="24"/>
        </w:rPr>
        <w:t>,</w:t>
      </w:r>
      <w:r w:rsidR="008936AA">
        <w:rPr>
          <w:rFonts w:cstheme="minorHAnsi"/>
          <w:bCs/>
          <w:color w:val="000000" w:themeColor="text1"/>
          <w:sz w:val="24"/>
          <w:szCs w:val="24"/>
        </w:rPr>
        <w:t xml:space="preserve"> </w:t>
      </w:r>
      <w:r w:rsidR="008936AA" w:rsidRPr="008936AA">
        <w:rPr>
          <w:rFonts w:cstheme="minorHAnsi"/>
          <w:bCs/>
          <w:color w:val="000000" w:themeColor="text1"/>
          <w:sz w:val="24"/>
          <w:szCs w:val="24"/>
        </w:rPr>
        <w:t>προσεγγίζοντας τον ευρωπαϊκό μέσο όρο και κατατάσσοντας πλέον τη</w:t>
      </w:r>
      <w:r w:rsidR="00F50526">
        <w:rPr>
          <w:rFonts w:cstheme="minorHAnsi"/>
          <w:bCs/>
          <w:color w:val="000000" w:themeColor="text1"/>
          <w:sz w:val="24"/>
          <w:szCs w:val="24"/>
        </w:rPr>
        <w:t xml:space="preserve">ν Ελλάδα </w:t>
      </w:r>
      <w:r w:rsidR="008936AA" w:rsidRPr="008936AA">
        <w:rPr>
          <w:rFonts w:cstheme="minorHAnsi"/>
          <w:bCs/>
          <w:color w:val="000000" w:themeColor="text1"/>
          <w:sz w:val="24"/>
          <w:szCs w:val="24"/>
        </w:rPr>
        <w:t>στην κατηγορία</w:t>
      </w:r>
      <w:r w:rsidR="008936AA">
        <w:rPr>
          <w:rFonts w:cstheme="minorHAnsi"/>
          <w:bCs/>
          <w:color w:val="000000" w:themeColor="text1"/>
          <w:sz w:val="24"/>
          <w:szCs w:val="24"/>
        </w:rPr>
        <w:t xml:space="preserve"> </w:t>
      </w:r>
      <w:r w:rsidR="008936AA" w:rsidRPr="008936AA">
        <w:rPr>
          <w:rFonts w:cstheme="minorHAnsi"/>
          <w:bCs/>
          <w:color w:val="000000" w:themeColor="text1"/>
          <w:sz w:val="24"/>
          <w:szCs w:val="24"/>
        </w:rPr>
        <w:t>“</w:t>
      </w:r>
      <w:proofErr w:type="spellStart"/>
      <w:r w:rsidR="008936AA" w:rsidRPr="008936AA">
        <w:rPr>
          <w:rFonts w:cstheme="minorHAnsi"/>
          <w:bCs/>
          <w:color w:val="000000" w:themeColor="text1"/>
          <w:sz w:val="24"/>
          <w:szCs w:val="24"/>
        </w:rPr>
        <w:t>Strong</w:t>
      </w:r>
      <w:proofErr w:type="spellEnd"/>
      <w:r w:rsidR="008936AA" w:rsidRPr="008936AA">
        <w:rPr>
          <w:rFonts w:cstheme="minorHAnsi"/>
          <w:bCs/>
          <w:color w:val="000000" w:themeColor="text1"/>
          <w:sz w:val="24"/>
          <w:szCs w:val="24"/>
        </w:rPr>
        <w:t xml:space="preserve"> </w:t>
      </w:r>
      <w:proofErr w:type="spellStart"/>
      <w:r w:rsidR="008936AA" w:rsidRPr="008936AA">
        <w:rPr>
          <w:rFonts w:cstheme="minorHAnsi"/>
          <w:bCs/>
          <w:color w:val="000000" w:themeColor="text1"/>
          <w:sz w:val="24"/>
          <w:szCs w:val="24"/>
        </w:rPr>
        <w:t>Innovators</w:t>
      </w:r>
      <w:proofErr w:type="spellEnd"/>
      <w:r w:rsidR="008936AA" w:rsidRPr="008936AA">
        <w:rPr>
          <w:rFonts w:cstheme="minorHAnsi"/>
          <w:bCs/>
          <w:color w:val="000000" w:themeColor="text1"/>
          <w:sz w:val="24"/>
          <w:szCs w:val="24"/>
        </w:rPr>
        <w:t>”</w:t>
      </w:r>
      <w:r w:rsidR="00FB72EB">
        <w:rPr>
          <w:rFonts w:cstheme="minorHAnsi"/>
          <w:bCs/>
          <w:color w:val="000000" w:themeColor="text1"/>
          <w:sz w:val="24"/>
          <w:szCs w:val="24"/>
        </w:rPr>
        <w:t xml:space="preserve"> με ορίζοντα το 2030</w:t>
      </w:r>
      <w:r w:rsidR="008936AA" w:rsidRPr="008936AA">
        <w:rPr>
          <w:rFonts w:cstheme="minorHAnsi"/>
          <w:bCs/>
          <w:color w:val="000000" w:themeColor="text1"/>
          <w:sz w:val="24"/>
          <w:szCs w:val="24"/>
        </w:rPr>
        <w:t>.</w:t>
      </w:r>
    </w:p>
    <w:p w14:paraId="713AA106" w14:textId="77777777" w:rsidR="008936AA" w:rsidRPr="00F50526" w:rsidRDefault="008936AA" w:rsidP="00301A2F">
      <w:pPr>
        <w:suppressAutoHyphens/>
        <w:spacing w:after="0" w:line="240" w:lineRule="auto"/>
        <w:jc w:val="both"/>
        <w:rPr>
          <w:rFonts w:cstheme="minorHAnsi"/>
          <w:b/>
          <w:color w:val="000000" w:themeColor="text1"/>
          <w:sz w:val="24"/>
          <w:szCs w:val="24"/>
        </w:rPr>
      </w:pPr>
    </w:p>
    <w:p w14:paraId="346BD0A4" w14:textId="25A62087" w:rsidR="00B967CC" w:rsidRDefault="00B967CC" w:rsidP="00301A2F">
      <w:pPr>
        <w:suppressAutoHyphens/>
        <w:spacing w:after="0" w:line="240" w:lineRule="auto"/>
        <w:jc w:val="both"/>
        <w:rPr>
          <w:rFonts w:cstheme="minorHAnsi"/>
          <w:b/>
          <w:color w:val="000000" w:themeColor="text1"/>
          <w:sz w:val="24"/>
          <w:szCs w:val="24"/>
        </w:rPr>
      </w:pPr>
      <w:r>
        <w:rPr>
          <w:rFonts w:cstheme="minorHAnsi"/>
          <w:b/>
          <w:color w:val="000000" w:themeColor="text1"/>
          <w:sz w:val="24"/>
          <w:szCs w:val="24"/>
        </w:rPr>
        <w:t>Ε</w:t>
      </w:r>
      <w:r w:rsidRPr="00B967CC">
        <w:rPr>
          <w:rFonts w:cstheme="minorHAnsi"/>
          <w:b/>
          <w:color w:val="000000" w:themeColor="text1"/>
          <w:sz w:val="24"/>
          <w:szCs w:val="24"/>
        </w:rPr>
        <w:t>πιτάχυνση ηλεκτρονικής διακυβέρνησης</w:t>
      </w:r>
    </w:p>
    <w:p w14:paraId="7F13422E" w14:textId="0603EC2F" w:rsidR="008936AA" w:rsidRPr="008936AA" w:rsidRDefault="00B83195" w:rsidP="00245AE9">
      <w:pPr>
        <w:suppressAutoHyphens/>
        <w:spacing w:after="0" w:line="240" w:lineRule="auto"/>
        <w:jc w:val="both"/>
        <w:rPr>
          <w:rFonts w:cstheme="minorHAnsi"/>
          <w:bCs/>
          <w:color w:val="000000" w:themeColor="text1"/>
          <w:sz w:val="24"/>
          <w:szCs w:val="24"/>
        </w:rPr>
      </w:pPr>
      <w:r>
        <w:rPr>
          <w:rFonts w:cstheme="minorHAnsi"/>
          <w:bCs/>
          <w:color w:val="000000" w:themeColor="text1"/>
          <w:sz w:val="24"/>
          <w:szCs w:val="24"/>
        </w:rPr>
        <w:t>Με π</w:t>
      </w:r>
      <w:r w:rsidRPr="00B83195">
        <w:rPr>
          <w:rFonts w:cstheme="minorHAnsi"/>
          <w:bCs/>
          <w:color w:val="000000" w:themeColor="text1"/>
          <w:sz w:val="24"/>
          <w:szCs w:val="24"/>
        </w:rPr>
        <w:t>ερισσότερες από 2.200 υπηρεσίες στο Gov.gr</w:t>
      </w:r>
      <w:r>
        <w:rPr>
          <w:rFonts w:cstheme="minorHAnsi"/>
          <w:bCs/>
          <w:color w:val="000000" w:themeColor="text1"/>
          <w:sz w:val="24"/>
          <w:szCs w:val="24"/>
        </w:rPr>
        <w:t>, με νέες υπηρεσίες και σημαντικές συνεργασίες</w:t>
      </w:r>
      <w:r w:rsidR="00335E87">
        <w:rPr>
          <w:rFonts w:cstheme="minorHAnsi"/>
          <w:bCs/>
          <w:color w:val="000000" w:themeColor="text1"/>
          <w:sz w:val="24"/>
          <w:szCs w:val="24"/>
        </w:rPr>
        <w:t>,</w:t>
      </w:r>
      <w:r>
        <w:rPr>
          <w:rFonts w:cstheme="minorHAnsi"/>
          <w:bCs/>
          <w:color w:val="000000" w:themeColor="text1"/>
          <w:sz w:val="24"/>
          <w:szCs w:val="24"/>
        </w:rPr>
        <w:t xml:space="preserve"> επιτεύχθηκε η </w:t>
      </w:r>
      <w:r w:rsidRPr="00B83195">
        <w:rPr>
          <w:rFonts w:cstheme="minorHAnsi"/>
          <w:bCs/>
          <w:color w:val="000000" w:themeColor="text1"/>
          <w:sz w:val="24"/>
          <w:szCs w:val="24"/>
        </w:rPr>
        <w:t xml:space="preserve">Αναβάθμιση </w:t>
      </w:r>
      <w:r>
        <w:rPr>
          <w:rFonts w:cstheme="minorHAnsi"/>
          <w:bCs/>
          <w:color w:val="000000" w:themeColor="text1"/>
          <w:sz w:val="24"/>
          <w:szCs w:val="24"/>
        </w:rPr>
        <w:t xml:space="preserve">της </w:t>
      </w:r>
      <w:r w:rsidRPr="00B83195">
        <w:rPr>
          <w:rFonts w:cstheme="minorHAnsi"/>
          <w:bCs/>
          <w:color w:val="000000" w:themeColor="text1"/>
          <w:sz w:val="24"/>
          <w:szCs w:val="24"/>
        </w:rPr>
        <w:t>Ηλεκτρονικής Διακυβέρνησης</w:t>
      </w:r>
      <w:r w:rsidR="00A0662B">
        <w:rPr>
          <w:rFonts w:cstheme="minorHAnsi"/>
          <w:bCs/>
          <w:color w:val="000000" w:themeColor="text1"/>
          <w:sz w:val="24"/>
          <w:szCs w:val="24"/>
        </w:rPr>
        <w:t>,</w:t>
      </w:r>
      <w:r w:rsidR="00FB72EB">
        <w:rPr>
          <w:rFonts w:cstheme="minorHAnsi"/>
          <w:bCs/>
          <w:color w:val="000000" w:themeColor="text1"/>
          <w:sz w:val="24"/>
          <w:szCs w:val="24"/>
        </w:rPr>
        <w:t xml:space="preserve"> ενώ πλέον</w:t>
      </w:r>
      <w:r w:rsidRPr="00B83195">
        <w:t xml:space="preserve"> </w:t>
      </w:r>
      <w:r>
        <w:rPr>
          <w:rFonts w:cstheme="minorHAnsi"/>
          <w:bCs/>
          <w:color w:val="000000" w:themeColor="text1"/>
          <w:sz w:val="24"/>
          <w:szCs w:val="24"/>
        </w:rPr>
        <w:t xml:space="preserve">με στόχο το 2030 </w:t>
      </w:r>
      <w:r w:rsidR="00CD4D36">
        <w:rPr>
          <w:rFonts w:cstheme="minorHAnsi"/>
          <w:bCs/>
          <w:color w:val="000000" w:themeColor="text1"/>
          <w:sz w:val="24"/>
          <w:szCs w:val="24"/>
        </w:rPr>
        <w:t xml:space="preserve">η χώρα </w:t>
      </w:r>
      <w:r w:rsidR="00CD4D36">
        <w:rPr>
          <w:rFonts w:cstheme="minorHAnsi"/>
          <w:bCs/>
          <w:color w:val="000000" w:themeColor="text1"/>
          <w:sz w:val="24"/>
          <w:szCs w:val="24"/>
        </w:rPr>
        <w:lastRenderedPageBreak/>
        <w:t xml:space="preserve">οφείλει να μεταβεί </w:t>
      </w:r>
      <w:r w:rsidRPr="00B83195">
        <w:rPr>
          <w:rFonts w:cstheme="minorHAnsi"/>
          <w:bCs/>
          <w:color w:val="000000" w:themeColor="text1"/>
          <w:sz w:val="24"/>
          <w:szCs w:val="24"/>
        </w:rPr>
        <w:t>σε μία νέα τροχιά</w:t>
      </w:r>
      <w:r>
        <w:rPr>
          <w:rFonts w:cstheme="minorHAnsi"/>
          <w:bCs/>
          <w:color w:val="000000" w:themeColor="text1"/>
          <w:sz w:val="24"/>
          <w:szCs w:val="24"/>
        </w:rPr>
        <w:t xml:space="preserve"> </w:t>
      </w:r>
      <w:r w:rsidR="00287364">
        <w:rPr>
          <w:rFonts w:cstheme="minorHAnsi"/>
          <w:bCs/>
          <w:color w:val="000000" w:themeColor="text1"/>
          <w:sz w:val="24"/>
          <w:szCs w:val="24"/>
        </w:rPr>
        <w:t xml:space="preserve">όπου θα διασφαλίζεται το </w:t>
      </w:r>
      <w:r w:rsidR="008936AA" w:rsidRPr="008936AA">
        <w:rPr>
          <w:rFonts w:cstheme="minorHAnsi"/>
          <w:bCs/>
          <w:color w:val="000000" w:themeColor="text1"/>
          <w:sz w:val="24"/>
          <w:szCs w:val="24"/>
        </w:rPr>
        <w:t xml:space="preserve">100% </w:t>
      </w:r>
      <w:r w:rsidR="00287364">
        <w:rPr>
          <w:rFonts w:cstheme="minorHAnsi"/>
          <w:bCs/>
          <w:color w:val="000000" w:themeColor="text1"/>
          <w:sz w:val="24"/>
          <w:szCs w:val="24"/>
        </w:rPr>
        <w:t xml:space="preserve">της </w:t>
      </w:r>
      <w:r w:rsidR="008936AA" w:rsidRPr="008936AA">
        <w:rPr>
          <w:rFonts w:cstheme="minorHAnsi"/>
          <w:bCs/>
          <w:color w:val="000000" w:themeColor="text1"/>
          <w:sz w:val="24"/>
          <w:szCs w:val="24"/>
        </w:rPr>
        <w:t xml:space="preserve">χρηματοδότησης σε ετήσια βάση για </w:t>
      </w:r>
      <w:r w:rsidR="00287364">
        <w:rPr>
          <w:rFonts w:cstheme="minorHAnsi"/>
          <w:bCs/>
          <w:color w:val="000000" w:themeColor="text1"/>
          <w:sz w:val="24"/>
          <w:szCs w:val="24"/>
        </w:rPr>
        <w:t xml:space="preserve">τις </w:t>
      </w:r>
      <w:r w:rsidR="008936AA" w:rsidRPr="008936AA">
        <w:rPr>
          <w:rFonts w:cstheme="minorHAnsi"/>
          <w:bCs/>
          <w:color w:val="000000" w:themeColor="text1"/>
          <w:sz w:val="24"/>
          <w:szCs w:val="24"/>
        </w:rPr>
        <w:t>ανάγκες συντήρησης</w:t>
      </w:r>
      <w:r w:rsidR="00A0662B">
        <w:rPr>
          <w:rFonts w:cstheme="minorHAnsi"/>
          <w:bCs/>
          <w:color w:val="000000" w:themeColor="text1"/>
          <w:sz w:val="24"/>
          <w:szCs w:val="24"/>
        </w:rPr>
        <w:t>, λειτουργίας</w:t>
      </w:r>
      <w:r w:rsidR="008936AA" w:rsidRPr="008936AA">
        <w:rPr>
          <w:rFonts w:cstheme="minorHAnsi"/>
          <w:bCs/>
          <w:color w:val="000000" w:themeColor="text1"/>
          <w:sz w:val="24"/>
          <w:szCs w:val="24"/>
        </w:rPr>
        <w:t xml:space="preserve"> και επέκτασης </w:t>
      </w:r>
      <w:r w:rsidR="008936AA">
        <w:rPr>
          <w:rFonts w:cstheme="minorHAnsi"/>
          <w:bCs/>
          <w:color w:val="000000" w:themeColor="text1"/>
          <w:sz w:val="24"/>
          <w:szCs w:val="24"/>
        </w:rPr>
        <w:t xml:space="preserve">των </w:t>
      </w:r>
      <w:r w:rsidR="008936AA" w:rsidRPr="008936AA">
        <w:rPr>
          <w:rFonts w:cstheme="minorHAnsi"/>
          <w:bCs/>
          <w:color w:val="000000" w:themeColor="text1"/>
          <w:sz w:val="24"/>
          <w:szCs w:val="24"/>
        </w:rPr>
        <w:t xml:space="preserve">συστημάτων ΤΠΕ </w:t>
      </w:r>
      <w:r w:rsidR="004361BD">
        <w:rPr>
          <w:rFonts w:cstheme="minorHAnsi"/>
          <w:bCs/>
          <w:color w:val="000000" w:themeColor="text1"/>
          <w:sz w:val="24"/>
          <w:szCs w:val="24"/>
        </w:rPr>
        <w:t xml:space="preserve">της </w:t>
      </w:r>
      <w:r w:rsidR="008936AA" w:rsidRPr="008936AA">
        <w:rPr>
          <w:rFonts w:cstheme="minorHAnsi"/>
          <w:bCs/>
          <w:color w:val="000000" w:themeColor="text1"/>
          <w:sz w:val="24"/>
          <w:szCs w:val="24"/>
        </w:rPr>
        <w:t>Δημόσιας Διοίκησης</w:t>
      </w:r>
      <w:r w:rsidR="008936AA">
        <w:rPr>
          <w:rFonts w:cstheme="minorHAnsi"/>
          <w:bCs/>
          <w:color w:val="000000" w:themeColor="text1"/>
          <w:sz w:val="24"/>
          <w:szCs w:val="24"/>
        </w:rPr>
        <w:t xml:space="preserve"> </w:t>
      </w:r>
      <w:r w:rsidR="004361BD">
        <w:rPr>
          <w:rFonts w:cstheme="minorHAnsi"/>
          <w:bCs/>
          <w:color w:val="000000" w:themeColor="text1"/>
          <w:sz w:val="24"/>
          <w:szCs w:val="24"/>
        </w:rPr>
        <w:t xml:space="preserve">καθώς </w:t>
      </w:r>
      <w:r w:rsidR="008936AA">
        <w:rPr>
          <w:rFonts w:cstheme="minorHAnsi"/>
          <w:bCs/>
          <w:color w:val="000000" w:themeColor="text1"/>
          <w:sz w:val="24"/>
          <w:szCs w:val="24"/>
        </w:rPr>
        <w:t xml:space="preserve">και </w:t>
      </w:r>
      <w:r w:rsidR="004361BD">
        <w:rPr>
          <w:rFonts w:cstheme="minorHAnsi"/>
          <w:bCs/>
          <w:color w:val="000000" w:themeColor="text1"/>
          <w:sz w:val="24"/>
          <w:szCs w:val="24"/>
        </w:rPr>
        <w:t xml:space="preserve">η πλήρης </w:t>
      </w:r>
      <w:r w:rsidR="008936AA" w:rsidRPr="008936AA">
        <w:rPr>
          <w:rFonts w:cstheme="minorHAnsi"/>
          <w:bCs/>
          <w:color w:val="000000" w:themeColor="text1"/>
          <w:sz w:val="24"/>
          <w:szCs w:val="24"/>
        </w:rPr>
        <w:t>ψηφιοποίηση όλων των υπηρεσιών του Δημοσίου</w:t>
      </w:r>
      <w:r w:rsidR="004361BD">
        <w:rPr>
          <w:rFonts w:cstheme="minorHAnsi"/>
          <w:bCs/>
          <w:color w:val="000000" w:themeColor="text1"/>
          <w:sz w:val="24"/>
          <w:szCs w:val="24"/>
        </w:rPr>
        <w:t xml:space="preserve"> </w:t>
      </w:r>
      <w:r w:rsidR="00AF6228">
        <w:rPr>
          <w:rFonts w:cstheme="minorHAnsi"/>
          <w:bCs/>
          <w:color w:val="000000" w:themeColor="text1"/>
          <w:sz w:val="24"/>
          <w:szCs w:val="24"/>
        </w:rPr>
        <w:t>προς μία προληπτική Δημόσια Διοίκηση</w:t>
      </w:r>
      <w:r w:rsidR="001C5339">
        <w:rPr>
          <w:rFonts w:cstheme="minorHAnsi"/>
          <w:bCs/>
          <w:color w:val="000000" w:themeColor="text1"/>
          <w:sz w:val="24"/>
          <w:szCs w:val="24"/>
        </w:rPr>
        <w:t xml:space="preserve"> (</w:t>
      </w:r>
      <w:r w:rsidR="001C5339">
        <w:rPr>
          <w:rFonts w:cstheme="minorHAnsi"/>
          <w:bCs/>
          <w:color w:val="000000" w:themeColor="text1"/>
          <w:sz w:val="24"/>
          <w:szCs w:val="24"/>
          <w:lang w:val="en-US"/>
        </w:rPr>
        <w:t>predictive</w:t>
      </w:r>
      <w:r w:rsidR="001C5339" w:rsidRPr="006F3315">
        <w:rPr>
          <w:rFonts w:cstheme="minorHAnsi"/>
          <w:bCs/>
          <w:color w:val="000000" w:themeColor="text1"/>
          <w:sz w:val="24"/>
          <w:szCs w:val="24"/>
        </w:rPr>
        <w:t xml:space="preserve"> </w:t>
      </w:r>
      <w:r w:rsidR="001C5339">
        <w:rPr>
          <w:rFonts w:cstheme="minorHAnsi"/>
          <w:bCs/>
          <w:color w:val="000000" w:themeColor="text1"/>
          <w:sz w:val="24"/>
          <w:szCs w:val="24"/>
          <w:lang w:val="en-US"/>
        </w:rPr>
        <w:t>government</w:t>
      </w:r>
      <w:r w:rsidR="001C5339" w:rsidRPr="006F3315">
        <w:rPr>
          <w:rFonts w:cstheme="minorHAnsi"/>
          <w:bCs/>
          <w:color w:val="000000" w:themeColor="text1"/>
          <w:sz w:val="24"/>
          <w:szCs w:val="24"/>
        </w:rPr>
        <w:t>)</w:t>
      </w:r>
      <w:r w:rsidR="008936AA">
        <w:rPr>
          <w:rFonts w:cstheme="minorHAnsi"/>
          <w:bCs/>
          <w:color w:val="000000" w:themeColor="text1"/>
          <w:sz w:val="24"/>
          <w:szCs w:val="24"/>
        </w:rPr>
        <w:t>. Ταυτόχρονα με την</w:t>
      </w:r>
      <w:r w:rsidR="008936AA" w:rsidRPr="008936AA">
        <w:rPr>
          <w:rFonts w:cstheme="minorHAnsi"/>
          <w:bCs/>
          <w:color w:val="000000" w:themeColor="text1"/>
          <w:sz w:val="24"/>
          <w:szCs w:val="24"/>
        </w:rPr>
        <w:t xml:space="preserve"> </w:t>
      </w:r>
      <w:r w:rsidR="001C5339">
        <w:rPr>
          <w:rFonts w:cstheme="minorHAnsi"/>
          <w:bCs/>
          <w:color w:val="000000" w:themeColor="text1"/>
          <w:sz w:val="24"/>
          <w:szCs w:val="24"/>
        </w:rPr>
        <w:t xml:space="preserve">υιοθέτηση της πρότασης του ΣΕΠΕ για την </w:t>
      </w:r>
      <w:r w:rsidR="008936AA" w:rsidRPr="008936AA">
        <w:rPr>
          <w:rFonts w:cstheme="minorHAnsi"/>
          <w:bCs/>
          <w:color w:val="000000" w:themeColor="text1"/>
          <w:sz w:val="24"/>
          <w:szCs w:val="24"/>
        </w:rPr>
        <w:t>εγκαθίδρυση</w:t>
      </w:r>
      <w:r w:rsidR="008936AA">
        <w:rPr>
          <w:rFonts w:cstheme="minorHAnsi"/>
          <w:bCs/>
          <w:color w:val="000000" w:themeColor="text1"/>
          <w:sz w:val="24"/>
          <w:szCs w:val="24"/>
        </w:rPr>
        <w:t xml:space="preserve"> </w:t>
      </w:r>
      <w:r w:rsidR="00071D75">
        <w:rPr>
          <w:rFonts w:cstheme="minorHAnsi"/>
          <w:bCs/>
          <w:color w:val="000000" w:themeColor="text1"/>
          <w:sz w:val="24"/>
          <w:szCs w:val="24"/>
        </w:rPr>
        <w:t xml:space="preserve">ενός </w:t>
      </w:r>
      <w:r w:rsidR="008936AA" w:rsidRPr="008936AA">
        <w:rPr>
          <w:rFonts w:cstheme="minorHAnsi"/>
          <w:bCs/>
          <w:color w:val="000000" w:themeColor="text1"/>
          <w:sz w:val="24"/>
          <w:szCs w:val="24"/>
        </w:rPr>
        <w:t xml:space="preserve">«Παρατηρητηρίου Ηλεκτρονικής Διακυβέρνησης» </w:t>
      </w:r>
      <w:r w:rsidR="008936AA">
        <w:rPr>
          <w:rFonts w:cstheme="minorHAnsi"/>
          <w:bCs/>
          <w:color w:val="000000" w:themeColor="text1"/>
          <w:sz w:val="24"/>
          <w:szCs w:val="24"/>
        </w:rPr>
        <w:t xml:space="preserve">θα </w:t>
      </w:r>
      <w:r w:rsidR="00F50526" w:rsidRPr="00245AE9">
        <w:rPr>
          <w:rFonts w:cstheme="minorHAnsi"/>
          <w:bCs/>
          <w:color w:val="000000" w:themeColor="text1"/>
          <w:sz w:val="24"/>
          <w:szCs w:val="24"/>
        </w:rPr>
        <w:t>διαμορφω</w:t>
      </w:r>
      <w:r w:rsidR="00F50526">
        <w:rPr>
          <w:rFonts w:cstheme="minorHAnsi"/>
          <w:bCs/>
          <w:color w:val="000000" w:themeColor="text1"/>
          <w:sz w:val="24"/>
          <w:szCs w:val="24"/>
        </w:rPr>
        <w:t>θεί</w:t>
      </w:r>
      <w:r w:rsidR="00245AE9" w:rsidRPr="00245AE9">
        <w:rPr>
          <w:rFonts w:cstheme="minorHAnsi"/>
          <w:bCs/>
          <w:color w:val="000000" w:themeColor="text1"/>
          <w:sz w:val="24"/>
          <w:szCs w:val="24"/>
        </w:rPr>
        <w:t xml:space="preserve"> μια συνεκτική ψηφιακή στρατηγική</w:t>
      </w:r>
      <w:r w:rsidR="00245AE9">
        <w:rPr>
          <w:rFonts w:cstheme="minorHAnsi"/>
          <w:bCs/>
          <w:color w:val="000000" w:themeColor="text1"/>
          <w:sz w:val="24"/>
          <w:szCs w:val="24"/>
        </w:rPr>
        <w:t xml:space="preserve"> </w:t>
      </w:r>
      <w:r w:rsidR="00245AE9" w:rsidRPr="00245AE9">
        <w:rPr>
          <w:rFonts w:cstheme="minorHAnsi"/>
          <w:bCs/>
          <w:color w:val="000000" w:themeColor="text1"/>
          <w:sz w:val="24"/>
          <w:szCs w:val="24"/>
        </w:rPr>
        <w:t>υποστηριζόμενη από μόνιμο πλαίσιο παρακολούθησης και αξιολόγησης για την αποτίμηση της αξίας της κάθε δράσης</w:t>
      </w:r>
      <w:r w:rsidR="00071D75">
        <w:rPr>
          <w:rFonts w:cstheme="minorHAnsi"/>
          <w:bCs/>
          <w:color w:val="000000" w:themeColor="text1"/>
          <w:sz w:val="24"/>
          <w:szCs w:val="24"/>
        </w:rPr>
        <w:t xml:space="preserve"> ψηφιακού μετασχηματισμού</w:t>
      </w:r>
      <w:r w:rsidR="00245AE9" w:rsidRPr="00245AE9">
        <w:rPr>
          <w:rFonts w:cstheme="minorHAnsi"/>
          <w:bCs/>
          <w:color w:val="000000" w:themeColor="text1"/>
          <w:sz w:val="24"/>
          <w:szCs w:val="24"/>
        </w:rPr>
        <w:t>.</w:t>
      </w:r>
    </w:p>
    <w:p w14:paraId="6F17520A" w14:textId="77777777" w:rsidR="00B83195" w:rsidRPr="00B83195" w:rsidRDefault="00B83195" w:rsidP="00B83195">
      <w:pPr>
        <w:suppressAutoHyphens/>
        <w:spacing w:after="0" w:line="240" w:lineRule="auto"/>
        <w:jc w:val="both"/>
        <w:rPr>
          <w:rFonts w:cstheme="minorHAnsi"/>
          <w:bCs/>
          <w:color w:val="000000" w:themeColor="text1"/>
          <w:sz w:val="24"/>
          <w:szCs w:val="24"/>
        </w:rPr>
      </w:pPr>
    </w:p>
    <w:p w14:paraId="7DF4415B" w14:textId="229E408D" w:rsidR="00B967CC" w:rsidRDefault="00B967CC" w:rsidP="00301A2F">
      <w:pPr>
        <w:suppressAutoHyphens/>
        <w:spacing w:after="0" w:line="240" w:lineRule="auto"/>
        <w:jc w:val="both"/>
        <w:rPr>
          <w:rFonts w:cstheme="minorHAnsi"/>
          <w:b/>
          <w:color w:val="000000" w:themeColor="text1"/>
          <w:sz w:val="24"/>
          <w:szCs w:val="24"/>
          <w:highlight w:val="yellow"/>
        </w:rPr>
      </w:pPr>
      <w:r>
        <w:rPr>
          <w:rFonts w:cstheme="minorHAnsi"/>
          <w:b/>
          <w:color w:val="000000" w:themeColor="text1"/>
          <w:sz w:val="24"/>
          <w:szCs w:val="24"/>
        </w:rPr>
        <w:t>Ε</w:t>
      </w:r>
      <w:r w:rsidRPr="00B967CC">
        <w:rPr>
          <w:rFonts w:cstheme="minorHAnsi"/>
          <w:b/>
          <w:color w:val="000000" w:themeColor="text1"/>
          <w:sz w:val="24"/>
          <w:szCs w:val="24"/>
        </w:rPr>
        <w:t>νίσχυση εξωστρέφειας &amp; ανταγωνιστικότητας</w:t>
      </w:r>
    </w:p>
    <w:p w14:paraId="65EEC1F6" w14:textId="5E0BF013" w:rsidR="00245AE9" w:rsidRPr="00B83195" w:rsidRDefault="00B83195" w:rsidP="00245AE9">
      <w:pPr>
        <w:suppressAutoHyphens/>
        <w:spacing w:after="0" w:line="240" w:lineRule="auto"/>
        <w:jc w:val="both"/>
        <w:rPr>
          <w:rFonts w:cstheme="minorHAnsi"/>
          <w:bCs/>
          <w:color w:val="000000" w:themeColor="text1"/>
          <w:sz w:val="24"/>
          <w:szCs w:val="24"/>
        </w:rPr>
      </w:pPr>
      <w:r w:rsidRPr="00B83195">
        <w:rPr>
          <w:rFonts w:cstheme="minorHAnsi"/>
          <w:bCs/>
          <w:color w:val="000000" w:themeColor="text1"/>
          <w:sz w:val="24"/>
          <w:szCs w:val="24"/>
        </w:rPr>
        <w:t xml:space="preserve">Με τη βελτίωση </w:t>
      </w:r>
      <w:r>
        <w:rPr>
          <w:rFonts w:cstheme="minorHAnsi"/>
          <w:bCs/>
          <w:color w:val="000000" w:themeColor="text1"/>
          <w:sz w:val="24"/>
          <w:szCs w:val="24"/>
        </w:rPr>
        <w:t xml:space="preserve">των </w:t>
      </w:r>
      <w:r w:rsidRPr="00B83195">
        <w:rPr>
          <w:rFonts w:cstheme="minorHAnsi"/>
          <w:bCs/>
          <w:color w:val="000000" w:themeColor="text1"/>
          <w:sz w:val="24"/>
          <w:szCs w:val="24"/>
        </w:rPr>
        <w:t>παραγόντων ανταγωνιστικότητας</w:t>
      </w:r>
      <w:r>
        <w:rPr>
          <w:rFonts w:cstheme="minorHAnsi"/>
          <w:bCs/>
          <w:color w:val="000000" w:themeColor="text1"/>
          <w:sz w:val="24"/>
          <w:szCs w:val="24"/>
        </w:rPr>
        <w:t xml:space="preserve"> των </w:t>
      </w:r>
      <w:r w:rsidRPr="00B83195">
        <w:rPr>
          <w:rFonts w:cstheme="minorHAnsi"/>
          <w:bCs/>
          <w:color w:val="000000" w:themeColor="text1"/>
          <w:sz w:val="24"/>
          <w:szCs w:val="24"/>
        </w:rPr>
        <w:t>ελληνικών επιχειρήσεων</w:t>
      </w:r>
      <w:r>
        <w:rPr>
          <w:rFonts w:cstheme="minorHAnsi"/>
          <w:bCs/>
          <w:color w:val="000000" w:themeColor="text1"/>
          <w:sz w:val="24"/>
          <w:szCs w:val="24"/>
        </w:rPr>
        <w:t xml:space="preserve"> και την α</w:t>
      </w:r>
      <w:r w:rsidRPr="00B83195">
        <w:rPr>
          <w:rFonts w:cstheme="minorHAnsi"/>
          <w:bCs/>
          <w:color w:val="000000" w:themeColor="text1"/>
          <w:sz w:val="24"/>
          <w:szCs w:val="24"/>
        </w:rPr>
        <w:t>νάπτυξη ψηφιακών υποδομών</w:t>
      </w:r>
      <w:r w:rsidR="00F50526">
        <w:rPr>
          <w:rFonts w:cstheme="minorHAnsi"/>
          <w:bCs/>
          <w:color w:val="000000" w:themeColor="text1"/>
          <w:sz w:val="24"/>
          <w:szCs w:val="24"/>
        </w:rPr>
        <w:t>,</w:t>
      </w:r>
      <w:r>
        <w:rPr>
          <w:rFonts w:cstheme="minorHAnsi"/>
          <w:bCs/>
          <w:color w:val="000000" w:themeColor="text1"/>
          <w:sz w:val="24"/>
          <w:szCs w:val="24"/>
        </w:rPr>
        <w:t xml:space="preserve"> μέχρι το 2030, </w:t>
      </w:r>
      <w:r w:rsidR="003B02CB">
        <w:rPr>
          <w:rFonts w:cstheme="minorHAnsi"/>
          <w:bCs/>
          <w:color w:val="000000" w:themeColor="text1"/>
          <w:sz w:val="24"/>
          <w:szCs w:val="24"/>
        </w:rPr>
        <w:t xml:space="preserve">επιδιώκεται </w:t>
      </w:r>
      <w:r w:rsidR="0063770F">
        <w:rPr>
          <w:rFonts w:cstheme="minorHAnsi"/>
          <w:bCs/>
          <w:color w:val="000000" w:themeColor="text1"/>
          <w:sz w:val="24"/>
          <w:szCs w:val="24"/>
        </w:rPr>
        <w:t xml:space="preserve">μεταξύ άλλων η </w:t>
      </w:r>
      <w:r>
        <w:rPr>
          <w:rFonts w:cstheme="minorHAnsi"/>
          <w:bCs/>
          <w:color w:val="000000" w:themeColor="text1"/>
          <w:sz w:val="24"/>
          <w:szCs w:val="24"/>
        </w:rPr>
        <w:t>δ</w:t>
      </w:r>
      <w:r w:rsidRPr="00B83195">
        <w:rPr>
          <w:rFonts w:cstheme="minorHAnsi"/>
          <w:bCs/>
          <w:color w:val="000000" w:themeColor="text1"/>
          <w:sz w:val="24"/>
          <w:szCs w:val="24"/>
        </w:rPr>
        <w:t>ημιουργία</w:t>
      </w:r>
      <w:r>
        <w:rPr>
          <w:rFonts w:cstheme="minorHAnsi"/>
          <w:bCs/>
          <w:color w:val="000000" w:themeColor="text1"/>
          <w:sz w:val="24"/>
          <w:szCs w:val="24"/>
        </w:rPr>
        <w:t xml:space="preserve"> ενός</w:t>
      </w:r>
      <w:r w:rsidRPr="00B83195">
        <w:rPr>
          <w:rFonts w:cstheme="minorHAnsi"/>
          <w:bCs/>
          <w:color w:val="000000" w:themeColor="text1"/>
          <w:sz w:val="24"/>
          <w:szCs w:val="24"/>
        </w:rPr>
        <w:t xml:space="preserve"> ισχυρού </w:t>
      </w:r>
      <w:proofErr w:type="spellStart"/>
      <w:r w:rsidRPr="00B83195">
        <w:rPr>
          <w:rFonts w:cstheme="minorHAnsi"/>
          <w:bCs/>
          <w:color w:val="000000" w:themeColor="text1"/>
          <w:sz w:val="24"/>
          <w:szCs w:val="24"/>
        </w:rPr>
        <w:t>brand</w:t>
      </w:r>
      <w:proofErr w:type="spellEnd"/>
      <w:r w:rsidRPr="00B83195">
        <w:rPr>
          <w:rFonts w:cstheme="minorHAnsi"/>
          <w:bCs/>
          <w:color w:val="000000" w:themeColor="text1"/>
          <w:sz w:val="24"/>
          <w:szCs w:val="24"/>
        </w:rPr>
        <w:t xml:space="preserve"> σε </w:t>
      </w:r>
      <w:proofErr w:type="spellStart"/>
      <w:r w:rsidRPr="00B83195">
        <w:rPr>
          <w:rFonts w:cstheme="minorHAnsi"/>
          <w:bCs/>
          <w:color w:val="000000" w:themeColor="text1"/>
          <w:sz w:val="24"/>
          <w:szCs w:val="24"/>
        </w:rPr>
        <w:t>υπο</w:t>
      </w:r>
      <w:proofErr w:type="spellEnd"/>
      <w:r w:rsidRPr="00B83195">
        <w:rPr>
          <w:rFonts w:cstheme="minorHAnsi"/>
          <w:bCs/>
          <w:color w:val="000000" w:themeColor="text1"/>
          <w:sz w:val="24"/>
          <w:szCs w:val="24"/>
        </w:rPr>
        <w:t>-τομείς του κλάδου ΤΠΕ</w:t>
      </w:r>
      <w:r w:rsidR="003B02CB">
        <w:rPr>
          <w:rFonts w:cstheme="minorHAnsi"/>
          <w:bCs/>
          <w:color w:val="000000" w:themeColor="text1"/>
          <w:sz w:val="24"/>
          <w:szCs w:val="24"/>
        </w:rPr>
        <w:t>,</w:t>
      </w:r>
      <w:r>
        <w:rPr>
          <w:rFonts w:cstheme="minorHAnsi"/>
          <w:bCs/>
          <w:color w:val="000000" w:themeColor="text1"/>
          <w:sz w:val="24"/>
          <w:szCs w:val="24"/>
        </w:rPr>
        <w:t xml:space="preserve"> </w:t>
      </w:r>
      <w:r w:rsidR="0063770F">
        <w:rPr>
          <w:rFonts w:cstheme="minorHAnsi"/>
          <w:bCs/>
          <w:color w:val="000000" w:themeColor="text1"/>
          <w:sz w:val="24"/>
          <w:szCs w:val="24"/>
        </w:rPr>
        <w:t xml:space="preserve">όπου η χώρα δύναται να αναπτύξει ανταγωνιστικό πλεονέκτημα </w:t>
      </w:r>
      <w:r>
        <w:rPr>
          <w:rFonts w:cstheme="minorHAnsi"/>
          <w:bCs/>
          <w:color w:val="000000" w:themeColor="text1"/>
          <w:sz w:val="24"/>
          <w:szCs w:val="24"/>
        </w:rPr>
        <w:t>(</w:t>
      </w:r>
      <w:r w:rsidRPr="00B83195">
        <w:rPr>
          <w:rFonts w:cstheme="minorHAnsi"/>
          <w:bCs/>
          <w:color w:val="000000" w:themeColor="text1"/>
          <w:sz w:val="24"/>
          <w:szCs w:val="24"/>
        </w:rPr>
        <w:t>π.χ. υγεία, πολιτισμός, βιωσιμότητα</w:t>
      </w:r>
      <w:r>
        <w:rPr>
          <w:rFonts w:cstheme="minorHAnsi"/>
          <w:bCs/>
          <w:color w:val="000000" w:themeColor="text1"/>
          <w:sz w:val="24"/>
          <w:szCs w:val="24"/>
        </w:rPr>
        <w:t>)</w:t>
      </w:r>
      <w:r w:rsidR="00245AE9">
        <w:rPr>
          <w:rFonts w:cstheme="minorHAnsi"/>
          <w:bCs/>
          <w:color w:val="000000" w:themeColor="text1"/>
          <w:sz w:val="24"/>
          <w:szCs w:val="24"/>
        </w:rPr>
        <w:t xml:space="preserve">, </w:t>
      </w:r>
      <w:r w:rsidR="0063770F">
        <w:rPr>
          <w:rFonts w:cstheme="minorHAnsi"/>
          <w:bCs/>
          <w:color w:val="000000" w:themeColor="text1"/>
          <w:sz w:val="24"/>
          <w:szCs w:val="24"/>
        </w:rPr>
        <w:t xml:space="preserve">η </w:t>
      </w:r>
      <w:r w:rsidR="00245AE9">
        <w:rPr>
          <w:rFonts w:cstheme="minorHAnsi"/>
          <w:bCs/>
          <w:color w:val="000000" w:themeColor="text1"/>
          <w:sz w:val="24"/>
          <w:szCs w:val="24"/>
        </w:rPr>
        <w:t xml:space="preserve">δημιουργία </w:t>
      </w:r>
      <w:r w:rsidR="008D2843">
        <w:rPr>
          <w:rFonts w:cstheme="minorHAnsi"/>
          <w:bCs/>
          <w:color w:val="000000" w:themeColor="text1"/>
          <w:sz w:val="24"/>
          <w:szCs w:val="24"/>
        </w:rPr>
        <w:t xml:space="preserve">μιας </w:t>
      </w:r>
      <w:r w:rsidR="00245AE9" w:rsidRPr="00245AE9">
        <w:rPr>
          <w:rFonts w:cstheme="minorHAnsi"/>
          <w:bCs/>
          <w:color w:val="000000" w:themeColor="text1"/>
          <w:sz w:val="24"/>
          <w:szCs w:val="24"/>
        </w:rPr>
        <w:t>νέα</w:t>
      </w:r>
      <w:r w:rsidR="00245AE9">
        <w:rPr>
          <w:rFonts w:cstheme="minorHAnsi"/>
          <w:bCs/>
          <w:color w:val="000000" w:themeColor="text1"/>
          <w:sz w:val="24"/>
          <w:szCs w:val="24"/>
        </w:rPr>
        <w:t>ς</w:t>
      </w:r>
      <w:r w:rsidR="00245AE9" w:rsidRPr="00245AE9">
        <w:rPr>
          <w:rFonts w:cstheme="minorHAnsi"/>
          <w:bCs/>
          <w:color w:val="000000" w:themeColor="text1"/>
          <w:sz w:val="24"/>
          <w:szCs w:val="24"/>
        </w:rPr>
        <w:t xml:space="preserve"> ψηφιακή</w:t>
      </w:r>
      <w:r w:rsidR="00245AE9">
        <w:rPr>
          <w:rFonts w:cstheme="minorHAnsi"/>
          <w:bCs/>
          <w:color w:val="000000" w:themeColor="text1"/>
          <w:sz w:val="24"/>
          <w:szCs w:val="24"/>
        </w:rPr>
        <w:t>ς</w:t>
      </w:r>
      <w:r w:rsidR="00245AE9" w:rsidRPr="00245AE9">
        <w:rPr>
          <w:rFonts w:cstheme="minorHAnsi"/>
          <w:bCs/>
          <w:color w:val="000000" w:themeColor="text1"/>
          <w:sz w:val="24"/>
          <w:szCs w:val="24"/>
        </w:rPr>
        <w:t xml:space="preserve"> πλατφόρμα</w:t>
      </w:r>
      <w:r w:rsidR="00245AE9">
        <w:rPr>
          <w:rFonts w:cstheme="minorHAnsi"/>
          <w:bCs/>
          <w:color w:val="000000" w:themeColor="text1"/>
          <w:sz w:val="24"/>
          <w:szCs w:val="24"/>
        </w:rPr>
        <w:t>ς</w:t>
      </w:r>
      <w:r w:rsidR="00245AE9" w:rsidRPr="00245AE9">
        <w:rPr>
          <w:rFonts w:cstheme="minorHAnsi"/>
          <w:bCs/>
          <w:color w:val="000000" w:themeColor="text1"/>
          <w:sz w:val="24"/>
          <w:szCs w:val="24"/>
        </w:rPr>
        <w:t xml:space="preserve"> εγγραφής και παρουσίασης εταιρ</w:t>
      </w:r>
      <w:r w:rsidR="003B02CB">
        <w:rPr>
          <w:rFonts w:cstheme="minorHAnsi"/>
          <w:bCs/>
          <w:color w:val="000000" w:themeColor="text1"/>
          <w:sz w:val="24"/>
          <w:szCs w:val="24"/>
        </w:rPr>
        <w:t>ε</w:t>
      </w:r>
      <w:r w:rsidR="00245AE9" w:rsidRPr="00245AE9">
        <w:rPr>
          <w:rFonts w:cstheme="minorHAnsi"/>
          <w:bCs/>
          <w:color w:val="000000" w:themeColor="text1"/>
          <w:sz w:val="24"/>
          <w:szCs w:val="24"/>
        </w:rPr>
        <w:t xml:space="preserve">ιών του ελληνικού κλάδου ΤΠΕ </w:t>
      </w:r>
      <w:r w:rsidR="00245AE9">
        <w:rPr>
          <w:rFonts w:cstheme="minorHAnsi"/>
          <w:bCs/>
          <w:color w:val="000000" w:themeColor="text1"/>
          <w:sz w:val="24"/>
          <w:szCs w:val="24"/>
        </w:rPr>
        <w:t xml:space="preserve">για την </w:t>
      </w:r>
      <w:r w:rsidR="00245AE9" w:rsidRPr="00245AE9">
        <w:rPr>
          <w:rFonts w:cstheme="minorHAnsi"/>
          <w:bCs/>
          <w:color w:val="000000" w:themeColor="text1"/>
          <w:sz w:val="24"/>
          <w:szCs w:val="24"/>
        </w:rPr>
        <w:t>ενίσχυση</w:t>
      </w:r>
      <w:r w:rsidR="008D2843">
        <w:rPr>
          <w:rFonts w:cstheme="minorHAnsi"/>
          <w:bCs/>
          <w:color w:val="000000" w:themeColor="text1"/>
          <w:sz w:val="24"/>
          <w:szCs w:val="24"/>
        </w:rPr>
        <w:t xml:space="preserve"> των</w:t>
      </w:r>
      <w:r w:rsidR="00245AE9" w:rsidRPr="00245AE9">
        <w:rPr>
          <w:rFonts w:cstheme="minorHAnsi"/>
          <w:bCs/>
          <w:color w:val="000000" w:themeColor="text1"/>
          <w:sz w:val="24"/>
          <w:szCs w:val="24"/>
        </w:rPr>
        <w:t xml:space="preserve"> συνεργασιών</w:t>
      </w:r>
      <w:r w:rsidR="00245AE9">
        <w:rPr>
          <w:rFonts w:cstheme="minorHAnsi"/>
          <w:bCs/>
          <w:color w:val="000000" w:themeColor="text1"/>
          <w:sz w:val="24"/>
          <w:szCs w:val="24"/>
        </w:rPr>
        <w:t xml:space="preserve"> και την</w:t>
      </w:r>
      <w:r w:rsidR="00245AE9" w:rsidRPr="00245AE9">
        <w:rPr>
          <w:rFonts w:cstheme="minorHAnsi"/>
          <w:bCs/>
          <w:color w:val="000000" w:themeColor="text1"/>
          <w:sz w:val="24"/>
          <w:szCs w:val="24"/>
        </w:rPr>
        <w:t xml:space="preserve"> προώθηση επιχειρηματικών ευκαιριών σε εθνικό και</w:t>
      </w:r>
      <w:r w:rsidR="00245AE9">
        <w:rPr>
          <w:rFonts w:cstheme="minorHAnsi"/>
          <w:bCs/>
          <w:color w:val="000000" w:themeColor="text1"/>
          <w:sz w:val="24"/>
          <w:szCs w:val="24"/>
        </w:rPr>
        <w:t xml:space="preserve"> </w:t>
      </w:r>
      <w:r w:rsidR="00245AE9" w:rsidRPr="00245AE9">
        <w:rPr>
          <w:rFonts w:cstheme="minorHAnsi"/>
          <w:bCs/>
          <w:color w:val="000000" w:themeColor="text1"/>
          <w:sz w:val="24"/>
          <w:szCs w:val="24"/>
        </w:rPr>
        <w:t xml:space="preserve">διεθνές επίπεδο, </w:t>
      </w:r>
      <w:r w:rsidR="008D2843">
        <w:rPr>
          <w:rFonts w:cstheme="minorHAnsi"/>
          <w:bCs/>
          <w:color w:val="000000" w:themeColor="text1"/>
          <w:sz w:val="24"/>
          <w:szCs w:val="24"/>
        </w:rPr>
        <w:t xml:space="preserve">η παροχή </w:t>
      </w:r>
      <w:r w:rsidR="00245AE9" w:rsidRPr="00245AE9">
        <w:rPr>
          <w:rFonts w:cstheme="minorHAnsi"/>
          <w:bCs/>
          <w:color w:val="000000" w:themeColor="text1"/>
          <w:sz w:val="24"/>
          <w:szCs w:val="24"/>
        </w:rPr>
        <w:t>100% φορολογική</w:t>
      </w:r>
      <w:r w:rsidR="004153DD">
        <w:rPr>
          <w:rFonts w:cstheme="minorHAnsi"/>
          <w:bCs/>
          <w:color w:val="000000" w:themeColor="text1"/>
          <w:sz w:val="24"/>
          <w:szCs w:val="24"/>
        </w:rPr>
        <w:t>ς</w:t>
      </w:r>
      <w:r w:rsidR="00245AE9" w:rsidRPr="00245AE9">
        <w:rPr>
          <w:rFonts w:cstheme="minorHAnsi"/>
          <w:bCs/>
          <w:color w:val="000000" w:themeColor="text1"/>
          <w:sz w:val="24"/>
          <w:szCs w:val="24"/>
        </w:rPr>
        <w:t xml:space="preserve"> </w:t>
      </w:r>
      <w:proofErr w:type="spellStart"/>
      <w:r w:rsidR="00245AE9" w:rsidRPr="00245AE9">
        <w:rPr>
          <w:rFonts w:cstheme="minorHAnsi"/>
          <w:bCs/>
          <w:color w:val="000000" w:themeColor="text1"/>
          <w:sz w:val="24"/>
          <w:szCs w:val="24"/>
        </w:rPr>
        <w:t>υπερέκπτωση</w:t>
      </w:r>
      <w:r w:rsidR="004153DD">
        <w:rPr>
          <w:rFonts w:cstheme="minorHAnsi"/>
          <w:bCs/>
          <w:color w:val="000000" w:themeColor="text1"/>
          <w:sz w:val="24"/>
          <w:szCs w:val="24"/>
        </w:rPr>
        <w:t>ς</w:t>
      </w:r>
      <w:proofErr w:type="spellEnd"/>
      <w:r w:rsidR="00245AE9" w:rsidRPr="00245AE9">
        <w:rPr>
          <w:rFonts w:cstheme="minorHAnsi"/>
          <w:bCs/>
          <w:color w:val="000000" w:themeColor="text1"/>
          <w:sz w:val="24"/>
          <w:szCs w:val="24"/>
        </w:rPr>
        <w:t xml:space="preserve"> για επενδύσεις και δράσεις κατάρτισης σε επιλεγμένες τεχνολογίες αιχμής</w:t>
      </w:r>
      <w:r w:rsidR="00245AE9">
        <w:rPr>
          <w:rFonts w:cstheme="minorHAnsi"/>
          <w:bCs/>
          <w:color w:val="000000" w:themeColor="text1"/>
          <w:sz w:val="24"/>
          <w:szCs w:val="24"/>
        </w:rPr>
        <w:t xml:space="preserve"> αλλά και </w:t>
      </w:r>
      <w:r w:rsidR="004153DD">
        <w:rPr>
          <w:rFonts w:cstheme="minorHAnsi"/>
          <w:bCs/>
          <w:color w:val="000000" w:themeColor="text1"/>
          <w:sz w:val="24"/>
          <w:szCs w:val="24"/>
        </w:rPr>
        <w:t xml:space="preserve">η </w:t>
      </w:r>
      <w:r w:rsidR="00245AE9">
        <w:rPr>
          <w:rFonts w:cstheme="minorHAnsi"/>
          <w:bCs/>
          <w:color w:val="000000" w:themeColor="text1"/>
          <w:sz w:val="24"/>
          <w:szCs w:val="24"/>
        </w:rPr>
        <w:t>δημιουργία</w:t>
      </w:r>
      <w:r w:rsidR="00A0662B" w:rsidRPr="00A0662B">
        <w:rPr>
          <w:rFonts w:cstheme="minorHAnsi"/>
          <w:bCs/>
          <w:color w:val="000000" w:themeColor="text1"/>
          <w:sz w:val="24"/>
          <w:szCs w:val="24"/>
        </w:rPr>
        <w:t xml:space="preserve"> </w:t>
      </w:r>
      <w:r w:rsidR="00A0662B" w:rsidRPr="00245AE9">
        <w:rPr>
          <w:rFonts w:cstheme="minorHAnsi"/>
          <w:bCs/>
          <w:color w:val="000000" w:themeColor="text1"/>
          <w:sz w:val="24"/>
          <w:szCs w:val="24"/>
        </w:rPr>
        <w:t>πλατφόρμα</w:t>
      </w:r>
      <w:r w:rsidR="00A0662B">
        <w:rPr>
          <w:rFonts w:cstheme="minorHAnsi"/>
          <w:bCs/>
          <w:color w:val="000000" w:themeColor="text1"/>
          <w:sz w:val="24"/>
          <w:szCs w:val="24"/>
        </w:rPr>
        <w:t>ς</w:t>
      </w:r>
      <w:r w:rsidR="00245AE9">
        <w:rPr>
          <w:rFonts w:cstheme="minorHAnsi"/>
          <w:bCs/>
          <w:color w:val="000000" w:themeColor="text1"/>
          <w:sz w:val="24"/>
          <w:szCs w:val="24"/>
        </w:rPr>
        <w:t xml:space="preserve"> </w:t>
      </w:r>
      <w:r w:rsidR="00245AE9" w:rsidRPr="00245AE9">
        <w:rPr>
          <w:rFonts w:cstheme="minorHAnsi"/>
          <w:bCs/>
          <w:color w:val="000000" w:themeColor="text1"/>
          <w:sz w:val="24"/>
          <w:szCs w:val="24"/>
        </w:rPr>
        <w:t xml:space="preserve">open data που θα συγκεντρώνει και </w:t>
      </w:r>
      <w:r w:rsidR="00245AE9">
        <w:rPr>
          <w:rFonts w:cstheme="minorHAnsi"/>
          <w:bCs/>
          <w:color w:val="000000" w:themeColor="text1"/>
          <w:sz w:val="24"/>
          <w:szCs w:val="24"/>
        </w:rPr>
        <w:t xml:space="preserve">θα </w:t>
      </w:r>
      <w:r w:rsidR="00245AE9" w:rsidRPr="00245AE9">
        <w:rPr>
          <w:rFonts w:cstheme="minorHAnsi"/>
          <w:bCs/>
          <w:color w:val="000000" w:themeColor="text1"/>
          <w:sz w:val="24"/>
          <w:szCs w:val="24"/>
        </w:rPr>
        <w:t xml:space="preserve">αξιοποιεί δεδομένα από όλες τις </w:t>
      </w:r>
      <w:r w:rsidR="00A0662B">
        <w:rPr>
          <w:rFonts w:cstheme="minorHAnsi"/>
          <w:bCs/>
          <w:color w:val="000000" w:themeColor="text1"/>
          <w:sz w:val="24"/>
          <w:szCs w:val="24"/>
        </w:rPr>
        <w:t>«έξυπνες»</w:t>
      </w:r>
      <w:r w:rsidR="00A0662B" w:rsidRPr="00245AE9">
        <w:rPr>
          <w:rFonts w:cstheme="minorHAnsi"/>
          <w:bCs/>
          <w:color w:val="000000" w:themeColor="text1"/>
          <w:sz w:val="24"/>
          <w:szCs w:val="24"/>
        </w:rPr>
        <w:t xml:space="preserve"> </w:t>
      </w:r>
      <w:r w:rsidR="00245AE9" w:rsidRPr="00245AE9">
        <w:rPr>
          <w:rFonts w:cstheme="minorHAnsi"/>
          <w:bCs/>
          <w:color w:val="000000" w:themeColor="text1"/>
          <w:sz w:val="24"/>
          <w:szCs w:val="24"/>
        </w:rPr>
        <w:t>πόλεις,</w:t>
      </w:r>
      <w:r w:rsidR="00245AE9">
        <w:rPr>
          <w:rFonts w:cstheme="minorHAnsi"/>
          <w:bCs/>
          <w:color w:val="000000" w:themeColor="text1"/>
          <w:sz w:val="24"/>
          <w:szCs w:val="24"/>
        </w:rPr>
        <w:t xml:space="preserve"> </w:t>
      </w:r>
      <w:r w:rsidR="00245AE9" w:rsidRPr="00245AE9">
        <w:rPr>
          <w:rFonts w:cstheme="minorHAnsi"/>
          <w:bCs/>
          <w:color w:val="000000" w:themeColor="text1"/>
          <w:sz w:val="24"/>
          <w:szCs w:val="24"/>
        </w:rPr>
        <w:t xml:space="preserve">ενισχύοντας τη διαλειτουργικότητα και τη λήψη τεκμηριωμένων αποφάσεων </w:t>
      </w:r>
      <w:r w:rsidR="00D4798D">
        <w:rPr>
          <w:rFonts w:cstheme="minorHAnsi"/>
          <w:bCs/>
          <w:color w:val="000000" w:themeColor="text1"/>
          <w:sz w:val="24"/>
          <w:szCs w:val="24"/>
        </w:rPr>
        <w:t xml:space="preserve">για ανθεκτικές πόλεις </w:t>
      </w:r>
      <w:r w:rsidR="00245AE9" w:rsidRPr="00245AE9">
        <w:rPr>
          <w:rFonts w:cstheme="minorHAnsi"/>
          <w:bCs/>
          <w:color w:val="000000" w:themeColor="text1"/>
          <w:sz w:val="24"/>
          <w:szCs w:val="24"/>
        </w:rPr>
        <w:t>σε εθνικό επίπεδο</w:t>
      </w:r>
      <w:r w:rsidR="00245AE9">
        <w:rPr>
          <w:rFonts w:cstheme="minorHAnsi"/>
          <w:bCs/>
          <w:color w:val="000000" w:themeColor="text1"/>
          <w:sz w:val="24"/>
          <w:szCs w:val="24"/>
        </w:rPr>
        <w:t>.</w:t>
      </w:r>
    </w:p>
    <w:p w14:paraId="734FCED0" w14:textId="77777777" w:rsidR="00301A2F" w:rsidRPr="003D7629" w:rsidRDefault="00301A2F" w:rsidP="00301A2F">
      <w:pPr>
        <w:suppressAutoHyphens/>
        <w:spacing w:after="0" w:line="240" w:lineRule="auto"/>
        <w:jc w:val="both"/>
        <w:rPr>
          <w:rFonts w:cstheme="minorHAnsi"/>
          <w:b/>
          <w:color w:val="000000" w:themeColor="text1"/>
          <w:sz w:val="24"/>
          <w:szCs w:val="24"/>
          <w:highlight w:val="yellow"/>
        </w:rPr>
      </w:pPr>
    </w:p>
    <w:p w14:paraId="3F893A41" w14:textId="7F2B3E69" w:rsidR="00245AE9" w:rsidRDefault="00301A2F" w:rsidP="00BB2AC7">
      <w:pPr>
        <w:suppressAutoHyphens/>
        <w:spacing w:after="0" w:line="240" w:lineRule="auto"/>
        <w:jc w:val="both"/>
        <w:rPr>
          <w:rFonts w:cstheme="minorHAnsi"/>
          <w:bCs/>
          <w:color w:val="000000" w:themeColor="text1"/>
          <w:sz w:val="24"/>
          <w:szCs w:val="24"/>
        </w:rPr>
      </w:pPr>
      <w:r w:rsidRPr="00245AE9">
        <w:rPr>
          <w:rFonts w:cstheme="minorHAnsi"/>
          <w:bCs/>
          <w:color w:val="000000" w:themeColor="text1"/>
          <w:sz w:val="24"/>
          <w:szCs w:val="24"/>
        </w:rPr>
        <w:t xml:space="preserve">Η </w:t>
      </w:r>
      <w:r w:rsidR="001E47B1" w:rsidRPr="00245AE9">
        <w:rPr>
          <w:rFonts w:cstheme="minorHAnsi"/>
          <w:bCs/>
          <w:color w:val="000000" w:themeColor="text1"/>
          <w:sz w:val="24"/>
          <w:szCs w:val="24"/>
        </w:rPr>
        <w:t xml:space="preserve">πρωτογενής </w:t>
      </w:r>
      <w:r w:rsidRPr="00245AE9">
        <w:rPr>
          <w:rFonts w:cstheme="minorHAnsi"/>
          <w:bCs/>
          <w:color w:val="000000" w:themeColor="text1"/>
          <w:sz w:val="24"/>
          <w:szCs w:val="24"/>
        </w:rPr>
        <w:t xml:space="preserve">έρευνα </w:t>
      </w:r>
      <w:r w:rsidR="001E47B1" w:rsidRPr="00245AE9">
        <w:rPr>
          <w:rFonts w:cstheme="minorHAnsi"/>
          <w:bCs/>
          <w:color w:val="000000" w:themeColor="text1"/>
          <w:sz w:val="24"/>
          <w:szCs w:val="24"/>
        </w:rPr>
        <w:t xml:space="preserve">που διενεργήθηκε σε στελέχη του κλάδου ΤΠΕ </w:t>
      </w:r>
      <w:r w:rsidRPr="00245AE9">
        <w:rPr>
          <w:rFonts w:cstheme="minorHAnsi"/>
          <w:bCs/>
          <w:color w:val="000000" w:themeColor="text1"/>
          <w:sz w:val="24"/>
          <w:szCs w:val="24"/>
        </w:rPr>
        <w:t>αναδεικνύει</w:t>
      </w:r>
      <w:r w:rsidR="00245AE9">
        <w:rPr>
          <w:rFonts w:cstheme="minorHAnsi"/>
          <w:bCs/>
          <w:color w:val="000000" w:themeColor="text1"/>
          <w:sz w:val="24"/>
          <w:szCs w:val="24"/>
        </w:rPr>
        <w:t xml:space="preserve"> </w:t>
      </w:r>
      <w:r w:rsidR="00BB2AC7">
        <w:rPr>
          <w:rFonts w:cstheme="minorHAnsi"/>
          <w:bCs/>
          <w:color w:val="000000" w:themeColor="text1"/>
          <w:sz w:val="24"/>
          <w:szCs w:val="24"/>
        </w:rPr>
        <w:t>τις</w:t>
      </w:r>
      <w:r w:rsidRPr="00245AE9">
        <w:rPr>
          <w:rFonts w:cstheme="minorHAnsi"/>
          <w:bCs/>
          <w:color w:val="000000" w:themeColor="text1"/>
          <w:sz w:val="24"/>
          <w:szCs w:val="24"/>
        </w:rPr>
        <w:t xml:space="preserve"> </w:t>
      </w:r>
      <w:r w:rsidR="00BB2AC7" w:rsidRPr="00BB2AC7">
        <w:rPr>
          <w:rFonts w:cstheme="minorHAnsi"/>
          <w:b/>
          <w:color w:val="000000" w:themeColor="text1"/>
          <w:sz w:val="24"/>
          <w:szCs w:val="24"/>
        </w:rPr>
        <w:t>3 μεγαλύτερες προκλήσεις που εξακολουθεί να αντιμετωπίζει ο κλάδος ΤΠΕ</w:t>
      </w:r>
      <w:r w:rsidR="00BB2AC7">
        <w:rPr>
          <w:rFonts w:cstheme="minorHAnsi"/>
          <w:bCs/>
          <w:color w:val="000000" w:themeColor="text1"/>
          <w:sz w:val="24"/>
          <w:szCs w:val="24"/>
        </w:rPr>
        <w:t xml:space="preserve">, οι οποίες </w:t>
      </w:r>
      <w:r w:rsidR="003B02CB">
        <w:rPr>
          <w:rFonts w:cstheme="minorHAnsi"/>
          <w:bCs/>
          <w:color w:val="000000" w:themeColor="text1"/>
          <w:sz w:val="24"/>
          <w:szCs w:val="24"/>
        </w:rPr>
        <w:t>είναι</w:t>
      </w:r>
      <w:r w:rsidR="00BB2AC7">
        <w:rPr>
          <w:rFonts w:cstheme="minorHAnsi"/>
          <w:bCs/>
          <w:color w:val="000000" w:themeColor="text1"/>
          <w:sz w:val="24"/>
          <w:szCs w:val="24"/>
        </w:rPr>
        <w:t xml:space="preserve">: η </w:t>
      </w:r>
      <w:r w:rsidR="00E0098B">
        <w:rPr>
          <w:rFonts w:cstheme="minorHAnsi"/>
          <w:bCs/>
          <w:color w:val="000000" w:themeColor="text1"/>
          <w:sz w:val="24"/>
          <w:szCs w:val="24"/>
        </w:rPr>
        <w:t xml:space="preserve">υψηλή </w:t>
      </w:r>
      <w:r w:rsidR="00BB2AC7">
        <w:rPr>
          <w:rFonts w:cstheme="minorHAnsi"/>
          <w:bCs/>
          <w:color w:val="000000" w:themeColor="text1"/>
          <w:sz w:val="24"/>
          <w:szCs w:val="24"/>
        </w:rPr>
        <w:t>γραφειοκρατία (</w:t>
      </w:r>
      <w:r w:rsidR="00BB2AC7" w:rsidRPr="00BB2AC7">
        <w:rPr>
          <w:rFonts w:cstheme="minorHAnsi"/>
          <w:bCs/>
          <w:color w:val="000000" w:themeColor="text1"/>
          <w:sz w:val="24"/>
          <w:szCs w:val="24"/>
        </w:rPr>
        <w:t>48,9%</w:t>
      </w:r>
      <w:r w:rsidR="00BB2AC7">
        <w:rPr>
          <w:rFonts w:cstheme="minorHAnsi"/>
          <w:bCs/>
          <w:color w:val="000000" w:themeColor="text1"/>
          <w:sz w:val="24"/>
          <w:szCs w:val="24"/>
        </w:rPr>
        <w:t>), η έλλειψη ανθρώπινου δυναμικού (</w:t>
      </w:r>
      <w:r w:rsidR="00BB2AC7" w:rsidRPr="00BB2AC7">
        <w:rPr>
          <w:rFonts w:cstheme="minorHAnsi"/>
          <w:bCs/>
          <w:color w:val="000000" w:themeColor="text1"/>
          <w:sz w:val="24"/>
          <w:szCs w:val="24"/>
        </w:rPr>
        <w:t>47,9%</w:t>
      </w:r>
      <w:r w:rsidR="00BB2AC7">
        <w:rPr>
          <w:rFonts w:cstheme="minorHAnsi"/>
          <w:bCs/>
          <w:color w:val="000000" w:themeColor="text1"/>
          <w:sz w:val="24"/>
          <w:szCs w:val="24"/>
        </w:rPr>
        <w:t>) και οι κ</w:t>
      </w:r>
      <w:r w:rsidR="00BB2AC7" w:rsidRPr="00BB2AC7">
        <w:rPr>
          <w:rFonts w:cstheme="minorHAnsi"/>
          <w:bCs/>
          <w:color w:val="000000" w:themeColor="text1"/>
          <w:sz w:val="24"/>
          <w:szCs w:val="24"/>
        </w:rPr>
        <w:t>αθυστερήσεις</w:t>
      </w:r>
      <w:r w:rsidR="00BB2AC7">
        <w:rPr>
          <w:rFonts w:cstheme="minorHAnsi"/>
          <w:bCs/>
          <w:color w:val="000000" w:themeColor="text1"/>
          <w:sz w:val="24"/>
          <w:szCs w:val="24"/>
        </w:rPr>
        <w:t xml:space="preserve"> των</w:t>
      </w:r>
      <w:r w:rsidR="00BB2AC7" w:rsidRPr="00BB2AC7">
        <w:rPr>
          <w:rFonts w:cstheme="minorHAnsi"/>
          <w:bCs/>
          <w:color w:val="000000" w:themeColor="text1"/>
          <w:sz w:val="24"/>
          <w:szCs w:val="24"/>
        </w:rPr>
        <w:t xml:space="preserve"> έργων</w:t>
      </w:r>
      <w:r w:rsidR="00BB2AC7">
        <w:rPr>
          <w:rFonts w:cstheme="minorHAnsi"/>
          <w:bCs/>
          <w:color w:val="000000" w:themeColor="text1"/>
          <w:sz w:val="24"/>
          <w:szCs w:val="24"/>
        </w:rPr>
        <w:t xml:space="preserve"> </w:t>
      </w:r>
      <w:r w:rsidR="003B02CB">
        <w:rPr>
          <w:rFonts w:cstheme="minorHAnsi"/>
          <w:bCs/>
          <w:color w:val="000000" w:themeColor="text1"/>
          <w:sz w:val="24"/>
          <w:szCs w:val="24"/>
        </w:rPr>
        <w:t>ψ</w:t>
      </w:r>
      <w:r w:rsidR="00BB2AC7" w:rsidRPr="00BB2AC7">
        <w:rPr>
          <w:rFonts w:cstheme="minorHAnsi"/>
          <w:bCs/>
          <w:color w:val="000000" w:themeColor="text1"/>
          <w:sz w:val="24"/>
          <w:szCs w:val="24"/>
        </w:rPr>
        <w:t>ηφιακού μετασχηματισμού</w:t>
      </w:r>
      <w:r w:rsidR="00BB2AC7">
        <w:rPr>
          <w:rFonts w:cstheme="minorHAnsi"/>
          <w:bCs/>
          <w:color w:val="000000" w:themeColor="text1"/>
          <w:sz w:val="24"/>
          <w:szCs w:val="24"/>
        </w:rPr>
        <w:t xml:space="preserve"> (</w:t>
      </w:r>
      <w:r w:rsidR="00BB2AC7" w:rsidRPr="00BB2AC7">
        <w:rPr>
          <w:rFonts w:cstheme="minorHAnsi"/>
          <w:bCs/>
          <w:color w:val="000000" w:themeColor="text1"/>
          <w:sz w:val="24"/>
          <w:szCs w:val="24"/>
        </w:rPr>
        <w:t>43,2%</w:t>
      </w:r>
      <w:r w:rsidR="00BB2AC7">
        <w:rPr>
          <w:rFonts w:cstheme="minorHAnsi"/>
          <w:bCs/>
          <w:color w:val="000000" w:themeColor="text1"/>
          <w:sz w:val="24"/>
          <w:szCs w:val="24"/>
        </w:rPr>
        <w:t xml:space="preserve">). </w:t>
      </w:r>
    </w:p>
    <w:p w14:paraId="3CCFABA4" w14:textId="77777777" w:rsidR="00BB2AC7" w:rsidRDefault="00BB2AC7" w:rsidP="00BB2AC7">
      <w:pPr>
        <w:suppressAutoHyphens/>
        <w:spacing w:after="0" w:line="240" w:lineRule="auto"/>
        <w:jc w:val="both"/>
        <w:rPr>
          <w:rFonts w:cstheme="minorHAnsi"/>
          <w:bCs/>
          <w:color w:val="000000" w:themeColor="text1"/>
          <w:sz w:val="24"/>
          <w:szCs w:val="24"/>
        </w:rPr>
      </w:pPr>
    </w:p>
    <w:p w14:paraId="2C9FA5FE" w14:textId="390649B1" w:rsidR="00BB2AC7" w:rsidRDefault="00BB2AC7" w:rsidP="00BB2AC7">
      <w:pPr>
        <w:suppressAutoHyphens/>
        <w:spacing w:after="0" w:line="240" w:lineRule="auto"/>
        <w:jc w:val="both"/>
        <w:rPr>
          <w:rFonts w:cstheme="minorHAnsi"/>
          <w:bCs/>
          <w:color w:val="000000" w:themeColor="text1"/>
          <w:sz w:val="24"/>
          <w:szCs w:val="24"/>
        </w:rPr>
      </w:pPr>
      <w:r w:rsidRPr="00BB2AC7">
        <w:rPr>
          <w:rFonts w:cstheme="minorHAnsi"/>
          <w:bCs/>
          <w:color w:val="000000" w:themeColor="text1"/>
          <w:sz w:val="24"/>
          <w:szCs w:val="24"/>
        </w:rPr>
        <w:t>Σύμφωνα με την εν λόγω έρευνα</w:t>
      </w:r>
      <w:r w:rsidR="000B0FAF">
        <w:rPr>
          <w:rFonts w:cstheme="minorHAnsi"/>
          <w:bCs/>
          <w:color w:val="000000" w:themeColor="text1"/>
          <w:sz w:val="24"/>
          <w:szCs w:val="24"/>
        </w:rPr>
        <w:t xml:space="preserve"> το</w:t>
      </w:r>
      <w:r w:rsidRPr="00BB2AC7">
        <w:rPr>
          <w:rFonts w:cstheme="minorHAnsi"/>
          <w:bCs/>
          <w:color w:val="000000" w:themeColor="text1"/>
          <w:sz w:val="24"/>
          <w:szCs w:val="24"/>
        </w:rPr>
        <w:t xml:space="preserve"> </w:t>
      </w:r>
      <w:r w:rsidRPr="00203409">
        <w:rPr>
          <w:rFonts w:cstheme="minorHAnsi"/>
          <w:b/>
          <w:color w:val="000000" w:themeColor="text1"/>
          <w:sz w:val="24"/>
          <w:szCs w:val="24"/>
        </w:rPr>
        <w:t>~84%</w:t>
      </w:r>
      <w:r w:rsidR="000B0FAF">
        <w:rPr>
          <w:rFonts w:cstheme="minorHAnsi"/>
          <w:b/>
          <w:color w:val="000000" w:themeColor="text1"/>
          <w:sz w:val="24"/>
          <w:szCs w:val="24"/>
        </w:rPr>
        <w:t xml:space="preserve"> </w:t>
      </w:r>
      <w:r w:rsidR="000B0FAF" w:rsidRPr="006F3315">
        <w:rPr>
          <w:rFonts w:cstheme="minorHAnsi"/>
          <w:bCs/>
          <w:color w:val="000000" w:themeColor="text1"/>
          <w:sz w:val="24"/>
          <w:szCs w:val="24"/>
        </w:rPr>
        <w:t>των συμμετεχόντων</w:t>
      </w:r>
      <w:r w:rsidRPr="00BB2AC7">
        <w:rPr>
          <w:rFonts w:cstheme="minorHAnsi"/>
          <w:bCs/>
          <w:color w:val="000000" w:themeColor="text1"/>
          <w:sz w:val="24"/>
          <w:szCs w:val="24"/>
        </w:rPr>
        <w:t xml:space="preserve"> </w:t>
      </w:r>
      <w:r w:rsidR="000B0FAF">
        <w:rPr>
          <w:rFonts w:cstheme="minorHAnsi"/>
          <w:bCs/>
          <w:color w:val="000000" w:themeColor="text1"/>
          <w:sz w:val="24"/>
          <w:szCs w:val="24"/>
        </w:rPr>
        <w:t xml:space="preserve">δηλώνουν </w:t>
      </w:r>
      <w:r w:rsidRPr="00BB2AC7">
        <w:rPr>
          <w:rFonts w:cstheme="minorHAnsi"/>
          <w:bCs/>
          <w:color w:val="000000" w:themeColor="text1"/>
          <w:sz w:val="24"/>
          <w:szCs w:val="24"/>
        </w:rPr>
        <w:t>ικανοποιημένοι με την πρόοδο που έχει σημειωθεί τα τελευταία έτη</w:t>
      </w:r>
      <w:r w:rsidRPr="00BB2AC7">
        <w:rPr>
          <w:sz w:val="24"/>
          <w:szCs w:val="24"/>
        </w:rPr>
        <w:t xml:space="preserve"> από την Πολιτεία</w:t>
      </w:r>
      <w:r>
        <w:rPr>
          <w:sz w:val="24"/>
          <w:szCs w:val="24"/>
        </w:rPr>
        <w:t xml:space="preserve"> </w:t>
      </w:r>
      <w:r w:rsidRPr="00BB2AC7">
        <w:rPr>
          <w:rFonts w:cstheme="minorHAnsi"/>
          <w:bCs/>
          <w:color w:val="000000" w:themeColor="text1"/>
          <w:sz w:val="24"/>
          <w:szCs w:val="24"/>
        </w:rPr>
        <w:t xml:space="preserve">στην </w:t>
      </w:r>
      <w:r w:rsidRPr="00203409">
        <w:rPr>
          <w:rFonts w:cstheme="minorHAnsi"/>
          <w:b/>
          <w:color w:val="000000" w:themeColor="text1"/>
          <w:sz w:val="24"/>
          <w:szCs w:val="24"/>
        </w:rPr>
        <w:t>επιτάχυνση της ηλεκτρονικής διακυβέρνησης</w:t>
      </w:r>
      <w:r>
        <w:rPr>
          <w:rFonts w:cstheme="minorHAnsi"/>
          <w:bCs/>
          <w:color w:val="000000" w:themeColor="text1"/>
          <w:sz w:val="24"/>
          <w:szCs w:val="24"/>
        </w:rPr>
        <w:t xml:space="preserve">, ενώ όσον αφορά την </w:t>
      </w:r>
      <w:r w:rsidRPr="00203409">
        <w:rPr>
          <w:rFonts w:cstheme="minorHAnsi"/>
          <w:b/>
          <w:color w:val="000000" w:themeColor="text1"/>
          <w:sz w:val="24"/>
          <w:szCs w:val="24"/>
        </w:rPr>
        <w:t>ενίσχυση εξωστρέφειας &amp; της ανταγωνιστικότητας</w:t>
      </w:r>
      <w:r>
        <w:rPr>
          <w:rFonts w:cstheme="minorHAnsi"/>
          <w:bCs/>
          <w:color w:val="000000" w:themeColor="text1"/>
          <w:sz w:val="24"/>
          <w:szCs w:val="24"/>
        </w:rPr>
        <w:t xml:space="preserve"> την ικανοποίησή του δηλώνει το </w:t>
      </w:r>
      <w:r w:rsidR="00203409" w:rsidRPr="00203409">
        <w:rPr>
          <w:rFonts w:cstheme="minorHAnsi"/>
          <w:b/>
          <w:color w:val="000000" w:themeColor="text1"/>
          <w:sz w:val="24"/>
          <w:szCs w:val="24"/>
        </w:rPr>
        <w:t>~</w:t>
      </w:r>
      <w:r w:rsidRPr="00203409">
        <w:rPr>
          <w:rFonts w:cstheme="minorHAnsi"/>
          <w:b/>
          <w:color w:val="000000" w:themeColor="text1"/>
          <w:sz w:val="24"/>
          <w:szCs w:val="24"/>
        </w:rPr>
        <w:t>51%.</w:t>
      </w:r>
      <w:r>
        <w:rPr>
          <w:rFonts w:cstheme="minorHAnsi"/>
          <w:bCs/>
          <w:color w:val="000000" w:themeColor="text1"/>
          <w:sz w:val="24"/>
          <w:szCs w:val="24"/>
        </w:rPr>
        <w:t xml:space="preserve"> </w:t>
      </w:r>
      <w:bookmarkStart w:id="5" w:name="_Hlk216604777"/>
      <w:r w:rsidR="006703FA">
        <w:rPr>
          <w:rFonts w:cstheme="minorHAnsi"/>
          <w:bCs/>
          <w:color w:val="000000" w:themeColor="text1"/>
          <w:sz w:val="24"/>
          <w:szCs w:val="24"/>
        </w:rPr>
        <w:t xml:space="preserve">Παράλληλα, </w:t>
      </w:r>
      <w:r w:rsidR="00203409">
        <w:rPr>
          <w:rFonts w:cstheme="minorHAnsi"/>
          <w:bCs/>
          <w:color w:val="000000" w:themeColor="text1"/>
          <w:sz w:val="24"/>
          <w:szCs w:val="24"/>
        </w:rPr>
        <w:t>ποσοστό ικανοποίησης</w:t>
      </w:r>
      <w:r w:rsidR="006C54B1">
        <w:rPr>
          <w:rFonts w:cstheme="minorHAnsi"/>
          <w:bCs/>
          <w:color w:val="000000" w:themeColor="text1"/>
          <w:sz w:val="24"/>
          <w:szCs w:val="24"/>
        </w:rPr>
        <w:t xml:space="preserve"> δήλωσε το</w:t>
      </w:r>
      <w:r w:rsidR="00203409">
        <w:rPr>
          <w:rFonts w:cstheme="minorHAnsi"/>
          <w:bCs/>
          <w:color w:val="000000" w:themeColor="text1"/>
          <w:sz w:val="24"/>
          <w:szCs w:val="24"/>
        </w:rPr>
        <w:t xml:space="preserve"> </w:t>
      </w:r>
      <w:r w:rsidR="00203409" w:rsidRPr="00203409">
        <w:rPr>
          <w:rFonts w:cstheme="minorHAnsi"/>
          <w:b/>
          <w:color w:val="000000" w:themeColor="text1"/>
          <w:sz w:val="24"/>
          <w:szCs w:val="24"/>
        </w:rPr>
        <w:t>~</w:t>
      </w:r>
      <w:bookmarkEnd w:id="5"/>
      <w:r w:rsidR="00203409" w:rsidRPr="00203409">
        <w:rPr>
          <w:rFonts w:cstheme="minorHAnsi"/>
          <w:b/>
          <w:color w:val="000000" w:themeColor="text1"/>
          <w:sz w:val="24"/>
          <w:szCs w:val="24"/>
        </w:rPr>
        <w:t xml:space="preserve">40% </w:t>
      </w:r>
      <w:r w:rsidR="006C54B1" w:rsidRPr="006F3315">
        <w:rPr>
          <w:rFonts w:cstheme="minorHAnsi"/>
          <w:bCs/>
          <w:color w:val="000000" w:themeColor="text1"/>
          <w:sz w:val="24"/>
          <w:szCs w:val="24"/>
        </w:rPr>
        <w:t>ως προς την</w:t>
      </w:r>
      <w:r w:rsidR="006C54B1">
        <w:rPr>
          <w:rFonts w:cstheme="minorHAnsi"/>
          <w:b/>
          <w:color w:val="000000" w:themeColor="text1"/>
          <w:sz w:val="24"/>
          <w:szCs w:val="24"/>
        </w:rPr>
        <w:t xml:space="preserve"> </w:t>
      </w:r>
      <w:r w:rsidR="00203409" w:rsidRPr="00203409">
        <w:rPr>
          <w:rFonts w:cstheme="minorHAnsi"/>
          <w:b/>
          <w:color w:val="000000" w:themeColor="text1"/>
          <w:sz w:val="24"/>
          <w:szCs w:val="24"/>
        </w:rPr>
        <w:t>ενίσχυση του ανθρώπινου δυναμικού &amp; δεξιοτήτων</w:t>
      </w:r>
      <w:r w:rsidR="00203409">
        <w:rPr>
          <w:rFonts w:cstheme="minorHAnsi"/>
          <w:bCs/>
          <w:color w:val="000000" w:themeColor="text1"/>
          <w:sz w:val="24"/>
          <w:szCs w:val="24"/>
        </w:rPr>
        <w:t xml:space="preserve"> και</w:t>
      </w:r>
      <w:r w:rsidR="00731592">
        <w:rPr>
          <w:rFonts w:cstheme="minorHAnsi"/>
          <w:bCs/>
          <w:color w:val="000000" w:themeColor="text1"/>
          <w:sz w:val="24"/>
          <w:szCs w:val="24"/>
        </w:rPr>
        <w:t xml:space="preserve"> το</w:t>
      </w:r>
      <w:r w:rsidR="00203409">
        <w:rPr>
          <w:rFonts w:cstheme="minorHAnsi"/>
          <w:bCs/>
          <w:color w:val="000000" w:themeColor="text1"/>
          <w:sz w:val="24"/>
          <w:szCs w:val="24"/>
        </w:rPr>
        <w:t xml:space="preserve"> </w:t>
      </w:r>
      <w:r w:rsidR="00203409" w:rsidRPr="00203409">
        <w:rPr>
          <w:rFonts w:cstheme="minorHAnsi"/>
          <w:b/>
          <w:color w:val="000000" w:themeColor="text1"/>
          <w:sz w:val="24"/>
          <w:szCs w:val="24"/>
        </w:rPr>
        <w:t xml:space="preserve">~35% </w:t>
      </w:r>
      <w:r w:rsidR="00731592" w:rsidRPr="006F3315">
        <w:rPr>
          <w:rFonts w:cstheme="minorHAnsi"/>
          <w:bCs/>
          <w:color w:val="000000" w:themeColor="text1"/>
          <w:sz w:val="24"/>
          <w:szCs w:val="24"/>
        </w:rPr>
        <w:t>ως προς την</w:t>
      </w:r>
      <w:r w:rsidR="00731592">
        <w:rPr>
          <w:rFonts w:cstheme="minorHAnsi"/>
          <w:b/>
          <w:color w:val="000000" w:themeColor="text1"/>
          <w:sz w:val="24"/>
          <w:szCs w:val="24"/>
        </w:rPr>
        <w:t xml:space="preserve"> </w:t>
      </w:r>
      <w:r w:rsidR="00203409" w:rsidRPr="00203409">
        <w:rPr>
          <w:rFonts w:cstheme="minorHAnsi"/>
          <w:b/>
          <w:color w:val="000000" w:themeColor="text1"/>
          <w:sz w:val="24"/>
          <w:szCs w:val="24"/>
        </w:rPr>
        <w:t>προώθηση καινοτομίας &amp; έρευνας.</w:t>
      </w:r>
    </w:p>
    <w:p w14:paraId="6EA40A57" w14:textId="77777777" w:rsidR="00203409" w:rsidRDefault="00203409" w:rsidP="00BB2AC7">
      <w:pPr>
        <w:suppressAutoHyphens/>
        <w:spacing w:after="0" w:line="240" w:lineRule="auto"/>
        <w:jc w:val="both"/>
        <w:rPr>
          <w:rFonts w:cstheme="minorHAnsi"/>
          <w:bCs/>
          <w:color w:val="000000" w:themeColor="text1"/>
          <w:sz w:val="24"/>
          <w:szCs w:val="24"/>
        </w:rPr>
      </w:pPr>
    </w:p>
    <w:p w14:paraId="41C5EEB4" w14:textId="0FA10ABA" w:rsidR="00203409" w:rsidRDefault="00203409" w:rsidP="00203409">
      <w:pPr>
        <w:suppressAutoHyphens/>
        <w:spacing w:after="0" w:line="240" w:lineRule="auto"/>
        <w:jc w:val="both"/>
        <w:rPr>
          <w:rFonts w:cstheme="minorHAnsi"/>
          <w:bCs/>
          <w:color w:val="000000" w:themeColor="text1"/>
          <w:sz w:val="24"/>
          <w:szCs w:val="24"/>
        </w:rPr>
      </w:pPr>
      <w:r>
        <w:rPr>
          <w:rFonts w:cstheme="minorHAnsi"/>
          <w:bCs/>
          <w:color w:val="000000" w:themeColor="text1"/>
          <w:sz w:val="24"/>
          <w:szCs w:val="24"/>
        </w:rPr>
        <w:t xml:space="preserve">Όσον αφορά την </w:t>
      </w:r>
      <w:r w:rsidRPr="00203409">
        <w:rPr>
          <w:rFonts w:cstheme="minorHAnsi"/>
          <w:b/>
          <w:color w:val="000000" w:themeColor="text1"/>
          <w:sz w:val="24"/>
          <w:szCs w:val="24"/>
        </w:rPr>
        <w:t>ταχύτητα υλοποίησης του</w:t>
      </w:r>
      <w:r>
        <w:rPr>
          <w:rFonts w:cstheme="minorHAnsi"/>
          <w:bCs/>
          <w:color w:val="000000" w:themeColor="text1"/>
          <w:sz w:val="24"/>
          <w:szCs w:val="24"/>
        </w:rPr>
        <w:t xml:space="preserve"> </w:t>
      </w:r>
      <w:r w:rsidR="003B02CB">
        <w:rPr>
          <w:rFonts w:cstheme="minorHAnsi"/>
          <w:b/>
          <w:color w:val="000000" w:themeColor="text1"/>
          <w:sz w:val="24"/>
          <w:szCs w:val="24"/>
        </w:rPr>
        <w:t>ψ</w:t>
      </w:r>
      <w:r w:rsidRPr="00203409">
        <w:rPr>
          <w:rFonts w:cstheme="minorHAnsi"/>
          <w:b/>
          <w:color w:val="000000" w:themeColor="text1"/>
          <w:sz w:val="24"/>
          <w:szCs w:val="24"/>
        </w:rPr>
        <w:t>ηφιακ</w:t>
      </w:r>
      <w:r>
        <w:rPr>
          <w:rFonts w:cstheme="minorHAnsi"/>
          <w:b/>
          <w:color w:val="000000" w:themeColor="text1"/>
          <w:sz w:val="24"/>
          <w:szCs w:val="24"/>
        </w:rPr>
        <w:t>ού</w:t>
      </w:r>
      <w:r w:rsidRPr="00203409">
        <w:rPr>
          <w:rFonts w:cstheme="minorHAnsi"/>
          <w:b/>
          <w:color w:val="000000" w:themeColor="text1"/>
          <w:sz w:val="24"/>
          <w:szCs w:val="24"/>
        </w:rPr>
        <w:t xml:space="preserve"> μετασχηματισμ</w:t>
      </w:r>
      <w:r>
        <w:rPr>
          <w:rFonts w:cstheme="minorHAnsi"/>
          <w:b/>
          <w:color w:val="000000" w:themeColor="text1"/>
          <w:sz w:val="24"/>
          <w:szCs w:val="24"/>
        </w:rPr>
        <w:t>ού</w:t>
      </w:r>
      <w:r w:rsidRPr="00203409">
        <w:rPr>
          <w:rFonts w:cstheme="minorHAnsi"/>
          <w:b/>
          <w:color w:val="000000" w:themeColor="text1"/>
          <w:sz w:val="24"/>
          <w:szCs w:val="24"/>
        </w:rPr>
        <w:t xml:space="preserve"> του δημ</w:t>
      </w:r>
      <w:r>
        <w:rPr>
          <w:rFonts w:cstheme="minorHAnsi"/>
          <w:b/>
          <w:color w:val="000000" w:themeColor="text1"/>
          <w:sz w:val="24"/>
          <w:szCs w:val="24"/>
        </w:rPr>
        <w:t>οσί</w:t>
      </w:r>
      <w:r w:rsidRPr="00203409">
        <w:rPr>
          <w:rFonts w:cstheme="minorHAnsi"/>
          <w:b/>
          <w:color w:val="000000" w:themeColor="text1"/>
          <w:sz w:val="24"/>
          <w:szCs w:val="24"/>
        </w:rPr>
        <w:t>ου τομέα</w:t>
      </w:r>
      <w:r>
        <w:rPr>
          <w:rFonts w:cstheme="minorHAnsi"/>
          <w:bCs/>
          <w:color w:val="000000" w:themeColor="text1"/>
          <w:sz w:val="24"/>
          <w:szCs w:val="24"/>
        </w:rPr>
        <w:t xml:space="preserve">, το </w:t>
      </w:r>
      <w:r w:rsidRPr="00F50526">
        <w:rPr>
          <w:rFonts w:cstheme="minorHAnsi"/>
          <w:b/>
          <w:color w:val="000000" w:themeColor="text1"/>
          <w:sz w:val="24"/>
          <w:szCs w:val="24"/>
        </w:rPr>
        <w:t>3</w:t>
      </w:r>
      <w:r w:rsidR="0017314B">
        <w:rPr>
          <w:rFonts w:cstheme="minorHAnsi"/>
          <w:b/>
          <w:color w:val="000000" w:themeColor="text1"/>
          <w:sz w:val="24"/>
          <w:szCs w:val="24"/>
        </w:rPr>
        <w:t>6</w:t>
      </w:r>
      <w:r w:rsidRPr="00F50526">
        <w:rPr>
          <w:rFonts w:cstheme="minorHAnsi"/>
          <w:b/>
          <w:color w:val="000000" w:themeColor="text1"/>
          <w:sz w:val="24"/>
          <w:szCs w:val="24"/>
        </w:rPr>
        <w:t>% θεωρεί αρκετά γρήγορη την εν λόγω διαδικασία</w:t>
      </w:r>
      <w:r>
        <w:rPr>
          <w:rFonts w:cstheme="minorHAnsi"/>
          <w:bCs/>
          <w:color w:val="000000" w:themeColor="text1"/>
          <w:sz w:val="24"/>
          <w:szCs w:val="24"/>
        </w:rPr>
        <w:t>.</w:t>
      </w:r>
      <w:r w:rsidR="0017314B">
        <w:rPr>
          <w:rFonts w:cstheme="minorHAnsi"/>
          <w:bCs/>
          <w:color w:val="000000" w:themeColor="text1"/>
          <w:sz w:val="24"/>
          <w:szCs w:val="24"/>
        </w:rPr>
        <w:t xml:space="preserve"> Την ίδια στιγμή π</w:t>
      </w:r>
      <w:r>
        <w:rPr>
          <w:rFonts w:cstheme="minorHAnsi"/>
          <w:bCs/>
          <w:color w:val="000000" w:themeColor="text1"/>
          <w:sz w:val="24"/>
          <w:szCs w:val="24"/>
        </w:rPr>
        <w:t xml:space="preserve">οσοστό </w:t>
      </w:r>
      <w:r w:rsidRPr="00203409">
        <w:rPr>
          <w:rFonts w:cstheme="minorHAnsi"/>
          <w:b/>
          <w:color w:val="000000" w:themeColor="text1"/>
          <w:sz w:val="24"/>
          <w:szCs w:val="24"/>
        </w:rPr>
        <w:t>23,2% κρίν</w:t>
      </w:r>
      <w:r w:rsidR="00BF7E91">
        <w:rPr>
          <w:rFonts w:cstheme="minorHAnsi"/>
          <w:b/>
          <w:color w:val="000000" w:themeColor="text1"/>
          <w:sz w:val="24"/>
          <w:szCs w:val="24"/>
        </w:rPr>
        <w:t xml:space="preserve">ει ότι υπάρχει </w:t>
      </w:r>
      <w:r w:rsidR="003B02CB">
        <w:rPr>
          <w:rFonts w:cstheme="minorHAnsi"/>
          <w:b/>
          <w:color w:val="000000" w:themeColor="text1"/>
          <w:sz w:val="24"/>
          <w:szCs w:val="24"/>
        </w:rPr>
        <w:t>μ</w:t>
      </w:r>
      <w:r w:rsidR="00BF7E91" w:rsidRPr="00BF7E91">
        <w:rPr>
          <w:rFonts w:cstheme="minorHAnsi"/>
          <w:b/>
          <w:color w:val="000000" w:themeColor="text1"/>
          <w:sz w:val="24"/>
          <w:szCs w:val="24"/>
        </w:rPr>
        <w:t>ερική πρόβλεψη</w:t>
      </w:r>
      <w:r w:rsidR="00BF7E91">
        <w:rPr>
          <w:rFonts w:cstheme="minorHAnsi"/>
          <w:b/>
          <w:color w:val="000000" w:themeColor="text1"/>
          <w:sz w:val="24"/>
          <w:szCs w:val="24"/>
        </w:rPr>
        <w:t xml:space="preserve"> - </w:t>
      </w:r>
      <w:r w:rsidRPr="00203409">
        <w:rPr>
          <w:rFonts w:cstheme="minorHAnsi"/>
          <w:b/>
          <w:color w:val="000000" w:themeColor="text1"/>
          <w:sz w:val="24"/>
          <w:szCs w:val="24"/>
        </w:rPr>
        <w:t>ανεπαρκείς οι διαθέσιμοι πόροι για τη συντήρηση και λειτουργία των πληροφοριακών συστημάτων στο Δημόσιο</w:t>
      </w:r>
      <w:r>
        <w:rPr>
          <w:rFonts w:cstheme="minorHAnsi"/>
          <w:bCs/>
          <w:color w:val="000000" w:themeColor="text1"/>
          <w:sz w:val="24"/>
          <w:szCs w:val="24"/>
        </w:rPr>
        <w:t xml:space="preserve">, </w:t>
      </w:r>
      <w:r w:rsidR="00BF7E91">
        <w:rPr>
          <w:rFonts w:cstheme="minorHAnsi"/>
          <w:bCs/>
          <w:color w:val="000000" w:themeColor="text1"/>
          <w:sz w:val="24"/>
          <w:szCs w:val="24"/>
        </w:rPr>
        <w:t>ενώ</w:t>
      </w:r>
      <w:r>
        <w:rPr>
          <w:rFonts w:cstheme="minorHAnsi"/>
          <w:bCs/>
          <w:color w:val="000000" w:themeColor="text1"/>
          <w:sz w:val="24"/>
          <w:szCs w:val="24"/>
        </w:rPr>
        <w:t xml:space="preserve"> </w:t>
      </w:r>
      <w:r w:rsidR="00A0662B">
        <w:rPr>
          <w:rFonts w:cstheme="minorHAnsi"/>
          <w:bCs/>
          <w:color w:val="000000" w:themeColor="text1"/>
          <w:sz w:val="24"/>
          <w:szCs w:val="24"/>
        </w:rPr>
        <w:t xml:space="preserve">μόλις το </w:t>
      </w:r>
      <w:r w:rsidRPr="00BF7E91">
        <w:rPr>
          <w:rFonts w:cstheme="minorHAnsi"/>
          <w:b/>
          <w:color w:val="000000" w:themeColor="text1"/>
          <w:sz w:val="24"/>
          <w:szCs w:val="24"/>
        </w:rPr>
        <w:t>3%</w:t>
      </w:r>
      <w:r>
        <w:rPr>
          <w:rFonts w:cstheme="minorHAnsi"/>
          <w:bCs/>
          <w:color w:val="000000" w:themeColor="text1"/>
          <w:sz w:val="24"/>
          <w:szCs w:val="24"/>
        </w:rPr>
        <w:t xml:space="preserve"> θεωρεί ότι υπάρχει </w:t>
      </w:r>
      <w:r w:rsidR="003B02CB">
        <w:rPr>
          <w:rFonts w:cstheme="minorHAnsi"/>
          <w:b/>
          <w:color w:val="000000" w:themeColor="text1"/>
          <w:sz w:val="24"/>
          <w:szCs w:val="24"/>
        </w:rPr>
        <w:t>ε</w:t>
      </w:r>
      <w:r w:rsidRPr="00BF7E91">
        <w:rPr>
          <w:rFonts w:cstheme="minorHAnsi"/>
          <w:b/>
          <w:color w:val="000000" w:themeColor="text1"/>
          <w:sz w:val="24"/>
          <w:szCs w:val="24"/>
        </w:rPr>
        <w:t>παρκής χρηματοδότηση και με προγραμματισμό</w:t>
      </w:r>
      <w:r w:rsidR="00BF7E91">
        <w:rPr>
          <w:rFonts w:cstheme="minorHAnsi"/>
          <w:bCs/>
          <w:color w:val="000000" w:themeColor="text1"/>
          <w:sz w:val="24"/>
          <w:szCs w:val="24"/>
        </w:rPr>
        <w:t>.</w:t>
      </w:r>
    </w:p>
    <w:p w14:paraId="74DC9AEE" w14:textId="77777777" w:rsidR="00BF7E91" w:rsidRDefault="00BF7E91" w:rsidP="00203409">
      <w:pPr>
        <w:suppressAutoHyphens/>
        <w:spacing w:after="0" w:line="240" w:lineRule="auto"/>
        <w:jc w:val="both"/>
        <w:rPr>
          <w:rFonts w:cstheme="minorHAnsi"/>
          <w:bCs/>
          <w:color w:val="000000" w:themeColor="text1"/>
          <w:sz w:val="24"/>
          <w:szCs w:val="24"/>
        </w:rPr>
      </w:pPr>
    </w:p>
    <w:p w14:paraId="39F9D74D" w14:textId="1FC89107" w:rsidR="00BF7E91" w:rsidRPr="00BF7E91" w:rsidRDefault="00BF7E91" w:rsidP="00203409">
      <w:pPr>
        <w:suppressAutoHyphens/>
        <w:spacing w:after="0" w:line="240" w:lineRule="auto"/>
        <w:jc w:val="both"/>
        <w:rPr>
          <w:rFonts w:cstheme="minorHAnsi"/>
          <w:bCs/>
          <w:color w:val="000000" w:themeColor="text1"/>
          <w:sz w:val="24"/>
          <w:szCs w:val="24"/>
        </w:rPr>
      </w:pPr>
      <w:r>
        <w:rPr>
          <w:rFonts w:cstheme="minorHAnsi"/>
          <w:bCs/>
          <w:color w:val="000000" w:themeColor="text1"/>
          <w:sz w:val="24"/>
          <w:szCs w:val="24"/>
        </w:rPr>
        <w:t>Θετικές είναι</w:t>
      </w:r>
      <w:r w:rsidR="00A0662B">
        <w:rPr>
          <w:rFonts w:cstheme="minorHAnsi"/>
          <w:bCs/>
          <w:color w:val="000000" w:themeColor="text1"/>
          <w:sz w:val="24"/>
          <w:szCs w:val="24"/>
        </w:rPr>
        <w:t>,</w:t>
      </w:r>
      <w:r>
        <w:rPr>
          <w:rFonts w:cstheme="minorHAnsi"/>
          <w:bCs/>
          <w:color w:val="000000" w:themeColor="text1"/>
          <w:sz w:val="24"/>
          <w:szCs w:val="24"/>
        </w:rPr>
        <w:t xml:space="preserve"> τέλος</w:t>
      </w:r>
      <w:r w:rsidR="00A0662B">
        <w:rPr>
          <w:rFonts w:cstheme="minorHAnsi"/>
          <w:bCs/>
          <w:color w:val="000000" w:themeColor="text1"/>
          <w:sz w:val="24"/>
          <w:szCs w:val="24"/>
        </w:rPr>
        <w:t>,</w:t>
      </w:r>
      <w:r>
        <w:rPr>
          <w:rFonts w:cstheme="minorHAnsi"/>
          <w:bCs/>
          <w:color w:val="000000" w:themeColor="text1"/>
          <w:sz w:val="24"/>
          <w:szCs w:val="24"/>
        </w:rPr>
        <w:t xml:space="preserve"> οι αποτιμήσεις για την </w:t>
      </w:r>
      <w:r w:rsidRPr="00BF7E91">
        <w:rPr>
          <w:rFonts w:cstheme="minorHAnsi"/>
          <w:b/>
          <w:color w:val="000000" w:themeColor="text1"/>
          <w:sz w:val="24"/>
          <w:szCs w:val="24"/>
        </w:rPr>
        <w:t>πρόοδο στον κλάδο ΤΠΕ από το 2019 έως σήμερα</w:t>
      </w:r>
      <w:r w:rsidR="00A0662B">
        <w:rPr>
          <w:rFonts w:cstheme="minorHAnsi"/>
          <w:b/>
          <w:color w:val="000000" w:themeColor="text1"/>
          <w:sz w:val="24"/>
          <w:szCs w:val="24"/>
        </w:rPr>
        <w:t>,</w:t>
      </w:r>
      <w:r>
        <w:rPr>
          <w:rFonts w:cstheme="minorHAnsi"/>
          <w:bCs/>
          <w:color w:val="000000" w:themeColor="text1"/>
          <w:sz w:val="24"/>
          <w:szCs w:val="24"/>
        </w:rPr>
        <w:t xml:space="preserve"> με το </w:t>
      </w:r>
      <w:r w:rsidRPr="00BF7E91">
        <w:rPr>
          <w:rFonts w:cstheme="minorHAnsi"/>
          <w:b/>
          <w:color w:val="000000" w:themeColor="text1"/>
          <w:sz w:val="24"/>
          <w:szCs w:val="24"/>
        </w:rPr>
        <w:t>6</w:t>
      </w:r>
      <w:r w:rsidR="0017314B">
        <w:rPr>
          <w:rFonts w:cstheme="minorHAnsi"/>
          <w:b/>
          <w:color w:val="000000" w:themeColor="text1"/>
          <w:sz w:val="24"/>
          <w:szCs w:val="24"/>
        </w:rPr>
        <w:t>8</w:t>
      </w:r>
      <w:r w:rsidRPr="00BF7E91">
        <w:rPr>
          <w:rFonts w:cstheme="minorHAnsi"/>
          <w:b/>
          <w:color w:val="000000" w:themeColor="text1"/>
          <w:sz w:val="24"/>
          <w:szCs w:val="24"/>
        </w:rPr>
        <w:t xml:space="preserve">% να θεωρεί ότι έχει σημειωθεί πρόοδος σε μεγάλο </w:t>
      </w:r>
      <w:r w:rsidR="0017314B">
        <w:rPr>
          <w:rFonts w:cstheme="minorHAnsi"/>
          <w:bCs/>
          <w:color w:val="000000" w:themeColor="text1"/>
          <w:sz w:val="24"/>
          <w:szCs w:val="24"/>
        </w:rPr>
        <w:t>και</w:t>
      </w:r>
      <w:r w:rsidRPr="00BF7E91">
        <w:rPr>
          <w:rFonts w:cstheme="minorHAnsi"/>
          <w:b/>
          <w:color w:val="000000" w:themeColor="text1"/>
          <w:sz w:val="24"/>
          <w:szCs w:val="24"/>
        </w:rPr>
        <w:t xml:space="preserve"> πολύ μεγάλο βαθμό</w:t>
      </w:r>
      <w:r>
        <w:rPr>
          <w:rFonts w:cstheme="minorHAnsi"/>
          <w:bCs/>
          <w:color w:val="000000" w:themeColor="text1"/>
          <w:sz w:val="24"/>
          <w:szCs w:val="24"/>
        </w:rPr>
        <w:t>.</w:t>
      </w:r>
    </w:p>
    <w:p w14:paraId="4686EAB7" w14:textId="77777777" w:rsidR="00245AE9" w:rsidRDefault="00245AE9" w:rsidP="00301A2F">
      <w:pPr>
        <w:suppressAutoHyphens/>
        <w:spacing w:after="0" w:line="240" w:lineRule="auto"/>
        <w:jc w:val="both"/>
        <w:rPr>
          <w:rFonts w:cstheme="minorHAnsi"/>
          <w:bCs/>
          <w:color w:val="000000" w:themeColor="text1"/>
          <w:sz w:val="24"/>
          <w:szCs w:val="24"/>
          <w:highlight w:val="yellow"/>
        </w:rPr>
      </w:pPr>
    </w:p>
    <w:p w14:paraId="3E0227A7" w14:textId="77777777" w:rsidR="00301A2F" w:rsidRPr="00301A2F" w:rsidRDefault="00301A2F" w:rsidP="00301A2F">
      <w:pPr>
        <w:suppressAutoHyphens/>
        <w:spacing w:after="0" w:line="240" w:lineRule="auto"/>
        <w:jc w:val="both"/>
        <w:rPr>
          <w:rFonts w:cstheme="minorHAnsi"/>
          <w:b/>
          <w:color w:val="000000" w:themeColor="text1"/>
          <w:sz w:val="24"/>
          <w:szCs w:val="24"/>
        </w:rPr>
      </w:pPr>
    </w:p>
    <w:p w14:paraId="73797759" w14:textId="77777777" w:rsidR="009060F7" w:rsidRPr="009060F7" w:rsidRDefault="009060F7" w:rsidP="009060F7">
      <w:pPr>
        <w:suppressAutoHyphens/>
        <w:spacing w:after="0" w:line="240" w:lineRule="auto"/>
        <w:jc w:val="both"/>
        <w:rPr>
          <w:rFonts w:ascii="Calibri" w:eastAsia="Calibri" w:hAnsi="Calibri" w:cs="Calibri"/>
          <w:color w:val="000000"/>
          <w:shd w:val="clear" w:color="auto" w:fill="FFFFFF"/>
        </w:rPr>
      </w:pPr>
      <w:r w:rsidRPr="009060F7">
        <w:rPr>
          <w:rFonts w:ascii="Calibri" w:eastAsia="Calibri" w:hAnsi="Calibri" w:cs="Calibri"/>
          <w:color w:val="000000"/>
          <w:shd w:val="clear" w:color="auto" w:fill="FFFFFF"/>
        </w:rPr>
        <w:t xml:space="preserve">Περισσότερες πληροφορίες σχετικά με το </w:t>
      </w:r>
      <w:r w:rsidRPr="009060F7">
        <w:rPr>
          <w:rFonts w:ascii="Calibri" w:eastAsia="Calibri" w:hAnsi="Calibri" w:cs="Calibri"/>
          <w:b/>
          <w:bCs/>
          <w:i/>
          <w:iCs/>
          <w:color w:val="000000"/>
          <w:shd w:val="clear" w:color="auto" w:fill="FFFFFF"/>
          <w:lang w:val="en-US"/>
        </w:rPr>
        <w:t>digital</w:t>
      </w:r>
      <w:r w:rsidRPr="009060F7">
        <w:rPr>
          <w:rFonts w:ascii="Calibri" w:eastAsia="Calibri" w:hAnsi="Calibri" w:cs="Calibri"/>
          <w:b/>
          <w:bCs/>
          <w:i/>
          <w:iCs/>
          <w:color w:val="000000"/>
          <w:shd w:val="clear" w:color="auto" w:fill="FFFFFF"/>
        </w:rPr>
        <w:t xml:space="preserve"> </w:t>
      </w:r>
      <w:r w:rsidRPr="009060F7">
        <w:rPr>
          <w:rFonts w:ascii="Calibri" w:eastAsia="Calibri" w:hAnsi="Calibri" w:cs="Calibri"/>
          <w:b/>
          <w:bCs/>
          <w:i/>
          <w:iCs/>
          <w:color w:val="000000"/>
          <w:shd w:val="clear" w:color="auto" w:fill="FFFFFF"/>
          <w:lang w:val="en-US"/>
        </w:rPr>
        <w:t>economy</w:t>
      </w:r>
      <w:r w:rsidRPr="009060F7">
        <w:rPr>
          <w:rFonts w:ascii="Calibri" w:eastAsia="Calibri" w:hAnsi="Calibri" w:cs="Calibri"/>
          <w:b/>
          <w:bCs/>
          <w:i/>
          <w:iCs/>
          <w:color w:val="000000"/>
          <w:shd w:val="clear" w:color="auto" w:fill="FFFFFF"/>
        </w:rPr>
        <w:t xml:space="preserve"> </w:t>
      </w:r>
      <w:r w:rsidRPr="009060F7">
        <w:rPr>
          <w:rFonts w:ascii="Calibri" w:eastAsia="Calibri" w:hAnsi="Calibri" w:cs="Calibri"/>
          <w:b/>
          <w:bCs/>
          <w:i/>
          <w:iCs/>
          <w:color w:val="000000"/>
          <w:shd w:val="clear" w:color="auto" w:fill="FFFFFF"/>
          <w:lang w:val="en-US"/>
        </w:rPr>
        <w:t>forum</w:t>
      </w:r>
      <w:r w:rsidRPr="009060F7">
        <w:rPr>
          <w:rFonts w:ascii="Calibri" w:eastAsia="Calibri" w:hAnsi="Calibri" w:cs="Calibri"/>
          <w:b/>
          <w:bCs/>
          <w:i/>
          <w:iCs/>
          <w:color w:val="000000"/>
          <w:shd w:val="clear" w:color="auto" w:fill="FFFFFF"/>
        </w:rPr>
        <w:t xml:space="preserve"> 2025: “</w:t>
      </w:r>
      <w:r w:rsidRPr="009060F7">
        <w:rPr>
          <w:rFonts w:ascii="Calibri" w:eastAsia="Calibri" w:hAnsi="Calibri" w:cs="Calibri"/>
          <w:b/>
          <w:bCs/>
          <w:i/>
          <w:iCs/>
          <w:color w:val="000000"/>
          <w:shd w:val="clear" w:color="auto" w:fill="FFFFFF"/>
          <w:lang w:val="en-US"/>
        </w:rPr>
        <w:t>From</w:t>
      </w:r>
      <w:r w:rsidRPr="009060F7">
        <w:rPr>
          <w:rFonts w:ascii="Calibri" w:eastAsia="Calibri" w:hAnsi="Calibri" w:cs="Calibri"/>
          <w:b/>
          <w:bCs/>
          <w:i/>
          <w:iCs/>
          <w:color w:val="000000"/>
          <w:shd w:val="clear" w:color="auto" w:fill="FFFFFF"/>
        </w:rPr>
        <w:t xml:space="preserve"> </w:t>
      </w:r>
      <w:r w:rsidRPr="009060F7">
        <w:rPr>
          <w:rFonts w:ascii="Calibri" w:eastAsia="Calibri" w:hAnsi="Calibri" w:cs="Calibri"/>
          <w:b/>
          <w:bCs/>
          <w:i/>
          <w:iCs/>
          <w:color w:val="000000"/>
          <w:shd w:val="clear" w:color="auto" w:fill="FFFFFF"/>
          <w:lang w:val="en-US"/>
        </w:rPr>
        <w:t>vision</w:t>
      </w:r>
      <w:r w:rsidRPr="009060F7">
        <w:rPr>
          <w:rFonts w:ascii="Calibri" w:eastAsia="Calibri" w:hAnsi="Calibri" w:cs="Calibri"/>
          <w:b/>
          <w:bCs/>
          <w:i/>
          <w:iCs/>
          <w:color w:val="000000"/>
          <w:shd w:val="clear" w:color="auto" w:fill="FFFFFF"/>
        </w:rPr>
        <w:t xml:space="preserve"> </w:t>
      </w:r>
      <w:r w:rsidRPr="009060F7">
        <w:rPr>
          <w:rFonts w:ascii="Calibri" w:eastAsia="Calibri" w:hAnsi="Calibri" w:cs="Calibri"/>
          <w:b/>
          <w:bCs/>
          <w:i/>
          <w:iCs/>
          <w:color w:val="000000"/>
          <w:shd w:val="clear" w:color="auto" w:fill="FFFFFF"/>
          <w:lang w:val="en-US"/>
        </w:rPr>
        <w:t>to</w:t>
      </w:r>
      <w:r w:rsidRPr="009060F7">
        <w:rPr>
          <w:rFonts w:ascii="Calibri" w:eastAsia="Calibri" w:hAnsi="Calibri" w:cs="Calibri"/>
          <w:b/>
          <w:bCs/>
          <w:i/>
          <w:iCs/>
          <w:color w:val="000000"/>
          <w:shd w:val="clear" w:color="auto" w:fill="FFFFFF"/>
        </w:rPr>
        <w:t xml:space="preserve"> </w:t>
      </w:r>
      <w:r w:rsidRPr="009060F7">
        <w:rPr>
          <w:rFonts w:ascii="Calibri" w:eastAsia="Calibri" w:hAnsi="Calibri" w:cs="Calibri"/>
          <w:b/>
          <w:bCs/>
          <w:i/>
          <w:iCs/>
          <w:color w:val="000000"/>
          <w:shd w:val="clear" w:color="auto" w:fill="FFFFFF"/>
          <w:lang w:val="en-US"/>
        </w:rPr>
        <w:t>impact</w:t>
      </w:r>
      <w:r w:rsidRPr="009060F7">
        <w:rPr>
          <w:rFonts w:ascii="Calibri" w:eastAsia="Calibri" w:hAnsi="Calibri" w:cs="Calibri"/>
          <w:b/>
          <w:bCs/>
          <w:i/>
          <w:iCs/>
          <w:color w:val="000000"/>
          <w:shd w:val="clear" w:color="auto" w:fill="FFFFFF"/>
        </w:rPr>
        <w:t>”</w:t>
      </w:r>
      <w:r w:rsidRPr="009060F7">
        <w:rPr>
          <w:rFonts w:ascii="Calibri" w:eastAsia="Calibri" w:hAnsi="Calibri" w:cs="Calibri"/>
          <w:i/>
          <w:iCs/>
          <w:color w:val="000000"/>
          <w:shd w:val="clear" w:color="auto" w:fill="FFFFFF"/>
        </w:rPr>
        <w:t>,</w:t>
      </w:r>
      <w:r w:rsidRPr="009060F7">
        <w:rPr>
          <w:rFonts w:ascii="Calibri" w:eastAsia="Calibri" w:hAnsi="Calibri" w:cs="Calibri"/>
          <w:color w:val="000000"/>
          <w:shd w:val="clear" w:color="auto" w:fill="FFFFFF"/>
        </w:rPr>
        <w:t xml:space="preserve"> μπορείτε να αναζητήσετε στο </w:t>
      </w:r>
      <w:hyperlink r:id="rId10" w:history="1">
        <w:r w:rsidRPr="009060F7">
          <w:rPr>
            <w:rFonts w:ascii="Calibri" w:eastAsia="Calibri" w:hAnsi="Calibri" w:cs="Calibri"/>
            <w:color w:val="0563C1"/>
            <w:u w:val="single"/>
            <w:shd w:val="clear" w:color="auto" w:fill="FFFFFF"/>
          </w:rPr>
          <w:t>https://deforum.sepe.gr/</w:t>
        </w:r>
      </w:hyperlink>
      <w:r w:rsidRPr="009060F7">
        <w:rPr>
          <w:rFonts w:ascii="Calibri" w:eastAsia="Calibri" w:hAnsi="Calibri" w:cs="Calibri"/>
          <w:color w:val="000000"/>
          <w:shd w:val="clear" w:color="auto" w:fill="FFFFFF"/>
        </w:rPr>
        <w:t xml:space="preserve"> </w:t>
      </w:r>
    </w:p>
    <w:p w14:paraId="15E48FAA" w14:textId="77777777" w:rsidR="009060F7" w:rsidRPr="009060F7" w:rsidRDefault="009060F7" w:rsidP="009060F7">
      <w:pPr>
        <w:spacing w:after="0" w:line="240" w:lineRule="auto"/>
        <w:jc w:val="center"/>
        <w:rPr>
          <w:rFonts w:ascii="Calibri" w:eastAsia="Calibri" w:hAnsi="Calibri" w:cs="Calibri"/>
          <w:b/>
          <w:color w:val="000000"/>
        </w:rPr>
      </w:pPr>
    </w:p>
    <w:p w14:paraId="7C6829D2" w14:textId="77777777" w:rsidR="009060F7" w:rsidRPr="009060F7" w:rsidRDefault="009060F7" w:rsidP="009060F7">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eastAsia="el-GR"/>
        </w:rPr>
      </w:pPr>
    </w:p>
    <w:p w14:paraId="43195EEA" w14:textId="77777777" w:rsidR="009060F7" w:rsidRPr="009060F7" w:rsidRDefault="009060F7" w:rsidP="009060F7">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val="en-US" w:eastAsia="el-GR"/>
        </w:rPr>
      </w:pPr>
      <w:r w:rsidRPr="009060F7">
        <w:rPr>
          <w:rFonts w:ascii="Calibri" w:eastAsia="Times New Roman" w:hAnsi="Calibri" w:cs="Calibri"/>
          <w:b/>
          <w:bCs/>
          <w:color w:val="000000"/>
          <w:bdr w:val="none" w:sz="0" w:space="0" w:color="auto" w:frame="1"/>
          <w:lang w:eastAsia="el-GR"/>
        </w:rPr>
        <w:t>Χορηγοί</w:t>
      </w:r>
      <w:r w:rsidRPr="009060F7">
        <w:rPr>
          <w:rFonts w:ascii="Calibri" w:eastAsia="Times New Roman" w:hAnsi="Calibri" w:cs="Calibri"/>
          <w:b/>
          <w:bCs/>
          <w:color w:val="000000"/>
          <w:bdr w:val="none" w:sz="0" w:space="0" w:color="auto" w:frame="1"/>
          <w:lang w:val="en-US" w:eastAsia="el-GR"/>
        </w:rPr>
        <w:t xml:space="preserve"> </w:t>
      </w:r>
      <w:r w:rsidRPr="009060F7">
        <w:rPr>
          <w:rFonts w:ascii="Calibri" w:eastAsia="Calibri" w:hAnsi="Calibri" w:cs="Calibri"/>
          <w:b/>
          <w:bCs/>
          <w:color w:val="000000"/>
          <w:shd w:val="clear" w:color="auto" w:fill="FFFFFF"/>
          <w:lang w:val="en-US"/>
        </w:rPr>
        <w:t xml:space="preserve">digital economy forum 2025: </w:t>
      </w:r>
      <w:r w:rsidRPr="009060F7">
        <w:rPr>
          <w:rFonts w:ascii="Calibri" w:eastAsia="Calibri" w:hAnsi="Calibri" w:cs="Calibri"/>
          <w:b/>
          <w:color w:val="000000"/>
          <w:lang w:val="en-US"/>
        </w:rPr>
        <w:t>From vision to impact</w:t>
      </w:r>
    </w:p>
    <w:p w14:paraId="3F5B1A23" w14:textId="77777777" w:rsidR="009060F7" w:rsidRPr="009060F7" w:rsidRDefault="009060F7" w:rsidP="009060F7">
      <w:pPr>
        <w:spacing w:after="0" w:line="240" w:lineRule="auto"/>
        <w:rPr>
          <w:rFonts w:ascii="Calibri" w:eastAsia="Calibri" w:hAnsi="Calibri" w:cs="Times New Roman"/>
          <w:lang w:val="en-GB"/>
        </w:rPr>
      </w:pPr>
    </w:p>
    <w:p w14:paraId="25069678" w14:textId="77777777" w:rsidR="009060F7" w:rsidRPr="009060F7" w:rsidRDefault="009060F7" w:rsidP="009060F7">
      <w:pPr>
        <w:suppressAutoHyphens/>
        <w:spacing w:after="0" w:line="240" w:lineRule="auto"/>
        <w:jc w:val="both"/>
        <w:rPr>
          <w:rFonts w:ascii="Calibri" w:eastAsia="Calibri" w:hAnsi="Calibri" w:cs="Times New Roman"/>
          <w:b/>
          <w:bCs/>
          <w:u w:val="single"/>
          <w:lang w:val="en-US"/>
        </w:rPr>
      </w:pPr>
      <w:r w:rsidRPr="009060F7">
        <w:rPr>
          <w:rFonts w:ascii="Calibri" w:eastAsia="Calibri" w:hAnsi="Calibri" w:cs="Times New Roman"/>
          <w:b/>
          <w:bCs/>
          <w:lang w:val="en-GB"/>
        </w:rPr>
        <w:t>Platinum: ATCOM, Byte, Deloitte</w:t>
      </w:r>
      <w:r w:rsidRPr="009060F7">
        <w:rPr>
          <w:rFonts w:ascii="Calibri" w:eastAsia="Calibri" w:hAnsi="Calibri" w:cs="Times New Roman"/>
          <w:b/>
          <w:bCs/>
          <w:lang w:val="en-US"/>
        </w:rPr>
        <w:t>, FORTINET</w:t>
      </w:r>
    </w:p>
    <w:p w14:paraId="08C746B3" w14:textId="77777777" w:rsidR="009060F7" w:rsidRPr="009060F7" w:rsidRDefault="009060F7" w:rsidP="009060F7">
      <w:pPr>
        <w:suppressAutoHyphens/>
        <w:spacing w:after="0" w:line="240" w:lineRule="auto"/>
        <w:jc w:val="both"/>
        <w:rPr>
          <w:rFonts w:ascii="Calibri" w:eastAsia="Calibri" w:hAnsi="Calibri" w:cs="Times New Roman"/>
          <w:b/>
          <w:bCs/>
          <w:lang w:val="en-GB"/>
        </w:rPr>
      </w:pPr>
    </w:p>
    <w:p w14:paraId="5FEFF0FB" w14:textId="77777777" w:rsidR="009060F7" w:rsidRPr="009060F7" w:rsidRDefault="009060F7" w:rsidP="009060F7">
      <w:pPr>
        <w:suppressAutoHyphens/>
        <w:spacing w:after="0" w:line="240" w:lineRule="auto"/>
        <w:jc w:val="both"/>
        <w:rPr>
          <w:rFonts w:ascii="Calibri" w:eastAsia="Calibri" w:hAnsi="Calibri" w:cs="Times New Roman"/>
          <w:b/>
          <w:bCs/>
          <w:lang w:val="en-GB"/>
        </w:rPr>
      </w:pPr>
      <w:r w:rsidRPr="009060F7">
        <w:rPr>
          <w:rFonts w:ascii="Calibri" w:eastAsia="Calibri" w:hAnsi="Calibri" w:cs="Times New Roman"/>
          <w:b/>
          <w:bCs/>
          <w:lang w:val="en-GB"/>
        </w:rPr>
        <w:t xml:space="preserve">Gold: 01 SOLUTIONS Hellas, Active, </w:t>
      </w:r>
      <w:r w:rsidRPr="009060F7">
        <w:rPr>
          <w:rFonts w:ascii="Calibri" w:eastAsia="Calibri" w:hAnsi="Calibri" w:cs="Times New Roman"/>
          <w:b/>
          <w:bCs/>
          <w:lang w:val="en-US"/>
        </w:rPr>
        <w:t xml:space="preserve">BRIGHT - </w:t>
      </w:r>
      <w:proofErr w:type="spellStart"/>
      <w:r w:rsidRPr="009060F7">
        <w:rPr>
          <w:rFonts w:ascii="Calibri" w:eastAsia="Calibri" w:hAnsi="Calibri" w:cs="Times New Roman"/>
          <w:b/>
          <w:bCs/>
          <w:lang w:val="en-GB"/>
        </w:rPr>
        <w:t>diadikasia</w:t>
      </w:r>
      <w:proofErr w:type="spellEnd"/>
      <w:r w:rsidRPr="009060F7">
        <w:rPr>
          <w:rFonts w:ascii="Calibri" w:eastAsia="Calibri" w:hAnsi="Calibri" w:cs="Times New Roman"/>
          <w:b/>
          <w:bCs/>
          <w:lang w:val="en-GB"/>
        </w:rPr>
        <w:t xml:space="preserve">, CISCO, COSMOTE TELEKOM, ENTERSOFTONE – </w:t>
      </w:r>
      <w:proofErr w:type="spellStart"/>
      <w:r w:rsidRPr="009060F7">
        <w:rPr>
          <w:rFonts w:ascii="Calibri" w:eastAsia="Calibri" w:hAnsi="Calibri" w:cs="Times New Roman"/>
          <w:b/>
          <w:bCs/>
          <w:lang w:val="en-GB"/>
        </w:rPr>
        <w:t>Westnet</w:t>
      </w:r>
      <w:proofErr w:type="spellEnd"/>
      <w:r w:rsidRPr="009060F7">
        <w:rPr>
          <w:rFonts w:ascii="Calibri" w:eastAsia="Calibri" w:hAnsi="Calibri" w:cs="Times New Roman"/>
          <w:b/>
          <w:bCs/>
          <w:lang w:val="en-GB"/>
        </w:rPr>
        <w:t xml:space="preserve">, </w:t>
      </w:r>
      <w:r w:rsidRPr="009060F7">
        <w:rPr>
          <w:rFonts w:ascii="Calibri" w:eastAsia="Calibri" w:hAnsi="Calibri" w:cs="Times New Roman"/>
          <w:b/>
          <w:bCs/>
        </w:rPr>
        <w:t>Όμιλος</w:t>
      </w:r>
      <w:r w:rsidRPr="009060F7">
        <w:rPr>
          <w:rFonts w:ascii="Calibri" w:eastAsia="Calibri" w:hAnsi="Calibri" w:cs="Times New Roman"/>
          <w:b/>
          <w:bCs/>
          <w:lang w:val="en-US"/>
        </w:rPr>
        <w:t xml:space="preserve"> </w:t>
      </w:r>
      <w:r w:rsidRPr="009060F7">
        <w:rPr>
          <w:rFonts w:ascii="Calibri" w:eastAsia="Calibri" w:hAnsi="Calibri" w:cs="Times New Roman"/>
          <w:b/>
          <w:bCs/>
        </w:rPr>
        <w:t>Εταιρειών</w:t>
      </w:r>
      <w:r w:rsidRPr="009060F7">
        <w:rPr>
          <w:rFonts w:ascii="Calibri" w:eastAsia="Calibri" w:hAnsi="Calibri" w:cs="Times New Roman"/>
          <w:b/>
          <w:bCs/>
          <w:lang w:val="en-US"/>
        </w:rPr>
        <w:t xml:space="preserve"> </w:t>
      </w:r>
      <w:r w:rsidRPr="009060F7">
        <w:rPr>
          <w:rFonts w:ascii="Calibri" w:eastAsia="Calibri" w:hAnsi="Calibri" w:cs="Times New Roman"/>
          <w:b/>
          <w:bCs/>
          <w:lang w:val="en-GB"/>
        </w:rPr>
        <w:t>EPSILONNET, HPE</w:t>
      </w:r>
      <w:r w:rsidRPr="009060F7">
        <w:rPr>
          <w:rFonts w:ascii="Calibri" w:eastAsia="Calibri" w:hAnsi="Calibri" w:cs="Times New Roman"/>
          <w:b/>
          <w:bCs/>
          <w:lang w:val="en-US"/>
        </w:rPr>
        <w:t>-</w:t>
      </w:r>
      <w:r w:rsidRPr="009060F7">
        <w:rPr>
          <w:rFonts w:ascii="Calibri" w:eastAsia="Calibri" w:hAnsi="Calibri" w:cs="Times New Roman"/>
          <w:b/>
          <w:bCs/>
          <w:lang w:val="en-GB"/>
        </w:rPr>
        <w:t xml:space="preserve">Infinitum, IBM, </w:t>
      </w:r>
      <w:proofErr w:type="spellStart"/>
      <w:r w:rsidRPr="009060F7">
        <w:rPr>
          <w:rFonts w:ascii="Calibri" w:eastAsia="Calibri" w:hAnsi="Calibri" w:cs="Times New Roman"/>
          <w:b/>
          <w:bCs/>
          <w:lang w:val="en-GB"/>
        </w:rPr>
        <w:t>Intracom</w:t>
      </w:r>
      <w:proofErr w:type="spellEnd"/>
      <w:r w:rsidRPr="009060F7">
        <w:rPr>
          <w:rFonts w:ascii="Calibri" w:eastAsia="Calibri" w:hAnsi="Calibri" w:cs="Times New Roman"/>
          <w:b/>
          <w:bCs/>
          <w:lang w:val="en-GB"/>
        </w:rPr>
        <w:t xml:space="preserve"> Telecom, ΚΩΤΣΟΒΟΛΟΣ, </w:t>
      </w:r>
      <w:proofErr w:type="spellStart"/>
      <w:r w:rsidRPr="009060F7">
        <w:rPr>
          <w:rFonts w:ascii="Calibri" w:eastAsia="Calibri" w:hAnsi="Calibri" w:cs="Times New Roman"/>
          <w:b/>
          <w:bCs/>
          <w:lang w:val="en-GB"/>
        </w:rPr>
        <w:t>Netcompany</w:t>
      </w:r>
      <w:proofErr w:type="spellEnd"/>
      <w:r w:rsidRPr="009060F7">
        <w:rPr>
          <w:rFonts w:ascii="Calibri" w:eastAsia="Calibri" w:hAnsi="Calibri" w:cs="Times New Roman"/>
          <w:b/>
          <w:bCs/>
          <w:lang w:val="en-GB"/>
        </w:rPr>
        <w:t xml:space="preserve">, NOVA, </w:t>
      </w:r>
      <w:r w:rsidRPr="009060F7">
        <w:rPr>
          <w:rFonts w:ascii="Calibri" w:eastAsia="Calibri" w:hAnsi="Calibri" w:cs="Times New Roman"/>
          <w:b/>
          <w:bCs/>
          <w:lang w:val="en-US"/>
        </w:rPr>
        <w:t xml:space="preserve">Profile Software, </w:t>
      </w:r>
      <w:r w:rsidRPr="009060F7">
        <w:rPr>
          <w:rFonts w:ascii="Calibri" w:eastAsia="Calibri" w:hAnsi="Calibri" w:cs="Times New Roman"/>
          <w:b/>
          <w:bCs/>
        </w:rPr>
        <w:t>Όμιλος</w:t>
      </w:r>
      <w:r w:rsidRPr="009060F7">
        <w:rPr>
          <w:rFonts w:ascii="Calibri" w:eastAsia="Calibri" w:hAnsi="Calibri" w:cs="Times New Roman"/>
          <w:b/>
          <w:bCs/>
          <w:lang w:val="en-US"/>
        </w:rPr>
        <w:t xml:space="preserve"> </w:t>
      </w:r>
      <w:proofErr w:type="spellStart"/>
      <w:r w:rsidRPr="009060F7">
        <w:rPr>
          <w:rFonts w:ascii="Calibri" w:eastAsia="Calibri" w:hAnsi="Calibri" w:cs="Times New Roman"/>
          <w:b/>
          <w:bCs/>
          <w:lang w:val="en-US"/>
        </w:rPr>
        <w:t>QnR</w:t>
      </w:r>
      <w:proofErr w:type="spellEnd"/>
      <w:r w:rsidRPr="009060F7">
        <w:rPr>
          <w:rFonts w:ascii="Calibri" w:eastAsia="Calibri" w:hAnsi="Calibri" w:cs="Times New Roman"/>
          <w:b/>
          <w:bCs/>
          <w:lang w:val="en-GB"/>
        </w:rPr>
        <w:t xml:space="preserve">, </w:t>
      </w:r>
      <w:r w:rsidRPr="009060F7">
        <w:rPr>
          <w:rFonts w:ascii="Calibri" w:eastAsia="Calibri" w:hAnsi="Calibri" w:cs="Times New Roman"/>
          <w:b/>
          <w:bCs/>
          <w:lang w:val="en-US"/>
        </w:rPr>
        <w:t xml:space="preserve">SAMSUNG, </w:t>
      </w:r>
      <w:r w:rsidRPr="009060F7">
        <w:rPr>
          <w:rFonts w:ascii="Calibri" w:eastAsia="Calibri" w:hAnsi="Calibri" w:cs="Times New Roman"/>
          <w:b/>
          <w:bCs/>
          <w:lang w:val="en-GB"/>
        </w:rPr>
        <w:t>Space Hellas</w:t>
      </w:r>
    </w:p>
    <w:p w14:paraId="12FCB09E" w14:textId="77777777" w:rsidR="009060F7" w:rsidRPr="009060F7" w:rsidRDefault="009060F7" w:rsidP="009060F7">
      <w:pPr>
        <w:suppressAutoHyphens/>
        <w:spacing w:after="0" w:line="240" w:lineRule="auto"/>
        <w:jc w:val="both"/>
        <w:rPr>
          <w:rFonts w:ascii="Calibri" w:eastAsia="Calibri" w:hAnsi="Calibri" w:cs="Times New Roman"/>
          <w:b/>
          <w:bCs/>
          <w:lang w:val="en-GB"/>
        </w:rPr>
      </w:pPr>
    </w:p>
    <w:p w14:paraId="0310524D" w14:textId="77777777" w:rsidR="009060F7" w:rsidRPr="009060F7" w:rsidRDefault="009060F7" w:rsidP="009060F7">
      <w:pPr>
        <w:suppressAutoHyphens/>
        <w:spacing w:after="0" w:line="240" w:lineRule="auto"/>
        <w:jc w:val="both"/>
        <w:rPr>
          <w:rFonts w:ascii="Calibri" w:eastAsia="Calibri" w:hAnsi="Calibri" w:cs="Times New Roman"/>
          <w:b/>
          <w:bCs/>
          <w:lang w:val="en-US"/>
        </w:rPr>
      </w:pPr>
      <w:r w:rsidRPr="009060F7">
        <w:rPr>
          <w:rFonts w:ascii="Calibri" w:eastAsia="Calibri" w:hAnsi="Calibri" w:cs="Times New Roman"/>
          <w:b/>
          <w:bCs/>
          <w:lang w:val="en-GB"/>
        </w:rPr>
        <w:t xml:space="preserve">Silver: </w:t>
      </w:r>
      <w:r w:rsidRPr="009060F7">
        <w:rPr>
          <w:rFonts w:ascii="Calibri" w:eastAsia="Calibri" w:hAnsi="Calibri" w:cs="Times New Roman"/>
          <w:b/>
          <w:bCs/>
        </w:rPr>
        <w:t>ΔΕΗ</w:t>
      </w:r>
      <w:r w:rsidRPr="009060F7">
        <w:rPr>
          <w:rFonts w:ascii="Calibri" w:eastAsia="Calibri" w:hAnsi="Calibri" w:cs="Times New Roman"/>
          <w:b/>
          <w:bCs/>
          <w:lang w:val="en-GB"/>
        </w:rPr>
        <w:t xml:space="preserve">, </w:t>
      </w:r>
      <w:r w:rsidRPr="009060F7">
        <w:rPr>
          <w:rFonts w:ascii="Calibri" w:eastAsia="Calibri" w:hAnsi="Calibri" w:cs="Times New Roman"/>
          <w:b/>
          <w:bCs/>
        </w:rPr>
        <w:t>Όμιλος</w:t>
      </w:r>
      <w:r w:rsidRPr="009060F7">
        <w:rPr>
          <w:rFonts w:ascii="Calibri" w:eastAsia="Calibri" w:hAnsi="Calibri" w:cs="Times New Roman"/>
          <w:b/>
          <w:bCs/>
          <w:lang w:val="en-GB"/>
        </w:rPr>
        <w:t xml:space="preserve"> </w:t>
      </w:r>
      <w:r w:rsidRPr="009060F7">
        <w:rPr>
          <w:rFonts w:ascii="Calibri" w:eastAsia="Calibri" w:hAnsi="Calibri" w:cs="Times New Roman"/>
          <w:b/>
          <w:bCs/>
        </w:rPr>
        <w:t>Επιχειρήσεων</w:t>
      </w:r>
      <w:r w:rsidRPr="009060F7">
        <w:rPr>
          <w:rFonts w:ascii="Calibri" w:eastAsia="Calibri" w:hAnsi="Calibri" w:cs="Times New Roman"/>
          <w:b/>
          <w:bCs/>
          <w:lang w:val="en-GB"/>
        </w:rPr>
        <w:t xml:space="preserve"> </w:t>
      </w:r>
      <w:r w:rsidRPr="009060F7">
        <w:rPr>
          <w:rFonts w:ascii="Calibri" w:eastAsia="Calibri" w:hAnsi="Calibri" w:cs="Times New Roman"/>
          <w:b/>
          <w:bCs/>
        </w:rPr>
        <w:t>ΑΠΟΨΗ</w:t>
      </w:r>
      <w:r w:rsidRPr="009060F7">
        <w:rPr>
          <w:rFonts w:ascii="Calibri" w:eastAsia="Calibri" w:hAnsi="Calibri" w:cs="Times New Roman"/>
          <w:b/>
          <w:bCs/>
          <w:lang w:val="en-GB"/>
        </w:rPr>
        <w:t xml:space="preserve">, </w:t>
      </w:r>
      <w:r w:rsidRPr="009060F7">
        <w:rPr>
          <w:rFonts w:ascii="Calibri" w:eastAsia="Calibri" w:hAnsi="Calibri" w:cs="Times New Roman"/>
          <w:b/>
          <w:bCs/>
          <w:lang w:val="en-US"/>
        </w:rPr>
        <w:t>DIGITAL REALTY, HUAWEI</w:t>
      </w:r>
      <w:r w:rsidRPr="009060F7">
        <w:rPr>
          <w:rFonts w:ascii="Calibri" w:eastAsia="Calibri" w:hAnsi="Calibri" w:cs="Times New Roman"/>
          <w:b/>
          <w:bCs/>
          <w:lang w:val="en-GB"/>
        </w:rPr>
        <w:t xml:space="preserve">, </w:t>
      </w:r>
      <w:r w:rsidRPr="009060F7">
        <w:rPr>
          <w:rFonts w:ascii="Calibri" w:eastAsia="Calibri" w:hAnsi="Calibri" w:cs="Times New Roman"/>
          <w:b/>
          <w:bCs/>
          <w:lang w:val="en-US"/>
        </w:rPr>
        <w:t xml:space="preserve">ORACLE, </w:t>
      </w:r>
      <w:r w:rsidRPr="009060F7">
        <w:rPr>
          <w:rFonts w:ascii="Calibri" w:eastAsia="Calibri" w:hAnsi="Calibri" w:cs="Times New Roman"/>
          <w:b/>
          <w:bCs/>
        </w:rPr>
        <w:t>ΠΛΑΙΣΙΟ</w:t>
      </w:r>
      <w:r w:rsidRPr="009060F7">
        <w:rPr>
          <w:rFonts w:ascii="Calibri" w:eastAsia="Calibri" w:hAnsi="Calibri" w:cs="Times New Roman"/>
          <w:b/>
          <w:bCs/>
          <w:lang w:val="en-GB"/>
        </w:rPr>
        <w:t xml:space="preserve">, </w:t>
      </w:r>
      <w:r w:rsidRPr="009060F7">
        <w:rPr>
          <w:rFonts w:ascii="Calibri" w:eastAsia="Calibri" w:hAnsi="Calibri" w:cs="Times New Roman"/>
          <w:b/>
          <w:bCs/>
          <w:lang w:val="en-US"/>
        </w:rPr>
        <w:t>Sparkle</w:t>
      </w:r>
    </w:p>
    <w:p w14:paraId="24321097" w14:textId="77777777" w:rsidR="009060F7" w:rsidRPr="009060F7" w:rsidRDefault="009060F7" w:rsidP="009060F7">
      <w:pPr>
        <w:suppressAutoHyphens/>
        <w:spacing w:after="0" w:line="240" w:lineRule="auto"/>
        <w:jc w:val="both"/>
        <w:rPr>
          <w:rFonts w:ascii="Calibri" w:eastAsia="Calibri" w:hAnsi="Calibri" w:cs="Times New Roman"/>
          <w:b/>
          <w:bCs/>
          <w:lang w:val="en-GB"/>
        </w:rPr>
      </w:pPr>
    </w:p>
    <w:p w14:paraId="2FB348AD" w14:textId="77777777" w:rsidR="009060F7" w:rsidRPr="009060F7" w:rsidRDefault="009060F7" w:rsidP="009060F7">
      <w:pPr>
        <w:suppressAutoHyphens/>
        <w:spacing w:after="0" w:line="240" w:lineRule="auto"/>
        <w:jc w:val="both"/>
        <w:rPr>
          <w:rFonts w:ascii="Calibri" w:eastAsia="Calibri" w:hAnsi="Calibri" w:cs="Times New Roman"/>
          <w:b/>
          <w:bCs/>
          <w:lang w:val="en-US"/>
        </w:rPr>
      </w:pPr>
      <w:r w:rsidRPr="009060F7">
        <w:rPr>
          <w:rFonts w:ascii="Calibri" w:eastAsia="Calibri" w:hAnsi="Calibri" w:cs="Times New Roman"/>
          <w:b/>
          <w:bCs/>
          <w:lang w:val="en-GB"/>
        </w:rPr>
        <w:t xml:space="preserve">Bronze: </w:t>
      </w:r>
      <w:r w:rsidRPr="009060F7">
        <w:rPr>
          <w:rFonts w:ascii="Calibri" w:eastAsia="Calibri" w:hAnsi="Calibri" w:cs="Times New Roman"/>
          <w:b/>
          <w:bCs/>
        </w:rPr>
        <w:t>Όμιλος</w:t>
      </w:r>
      <w:r w:rsidRPr="009060F7">
        <w:rPr>
          <w:rFonts w:ascii="Calibri" w:eastAsia="Calibri" w:hAnsi="Calibri" w:cs="Times New Roman"/>
          <w:b/>
          <w:bCs/>
          <w:lang w:val="en-GB"/>
        </w:rPr>
        <w:t xml:space="preserve"> </w:t>
      </w:r>
      <w:r w:rsidRPr="009060F7">
        <w:rPr>
          <w:rFonts w:ascii="Calibri" w:eastAsia="Calibri" w:hAnsi="Calibri" w:cs="Times New Roman"/>
          <w:b/>
          <w:bCs/>
        </w:rPr>
        <w:t>Χρηματιστηρίου</w:t>
      </w:r>
      <w:r w:rsidRPr="009060F7">
        <w:rPr>
          <w:rFonts w:ascii="Calibri" w:eastAsia="Calibri" w:hAnsi="Calibri" w:cs="Times New Roman"/>
          <w:b/>
          <w:bCs/>
          <w:lang w:val="en-GB"/>
        </w:rPr>
        <w:t xml:space="preserve"> </w:t>
      </w:r>
      <w:r w:rsidRPr="009060F7">
        <w:rPr>
          <w:rFonts w:ascii="Calibri" w:eastAsia="Calibri" w:hAnsi="Calibri" w:cs="Times New Roman"/>
          <w:b/>
          <w:bCs/>
        </w:rPr>
        <w:t>Αθηνών</w:t>
      </w:r>
      <w:r w:rsidRPr="009060F7">
        <w:rPr>
          <w:rFonts w:ascii="Calibri" w:eastAsia="Calibri" w:hAnsi="Calibri" w:cs="Times New Roman"/>
          <w:b/>
          <w:bCs/>
          <w:lang w:val="en-GB"/>
        </w:rPr>
        <w:t xml:space="preserve">, </w:t>
      </w:r>
      <w:r w:rsidRPr="009060F7">
        <w:rPr>
          <w:rFonts w:ascii="Calibri" w:eastAsia="Calibri" w:hAnsi="Calibri" w:cs="Times New Roman"/>
          <w:b/>
          <w:bCs/>
          <w:lang w:val="en-US"/>
        </w:rPr>
        <w:t xml:space="preserve">collectives, </w:t>
      </w:r>
      <w:r w:rsidRPr="009060F7">
        <w:rPr>
          <w:rFonts w:ascii="Calibri" w:eastAsia="Calibri" w:hAnsi="Calibri" w:cs="Times New Roman"/>
          <w:b/>
          <w:bCs/>
        </w:rPr>
        <w:t>ΙΚΗ</w:t>
      </w:r>
      <w:r w:rsidRPr="009060F7">
        <w:rPr>
          <w:rFonts w:ascii="Calibri" w:eastAsia="Calibri" w:hAnsi="Calibri" w:cs="Times New Roman"/>
          <w:b/>
          <w:bCs/>
          <w:lang w:val="en-GB"/>
        </w:rPr>
        <w:t xml:space="preserve">, </w:t>
      </w:r>
      <w:proofErr w:type="spellStart"/>
      <w:r w:rsidRPr="009060F7">
        <w:rPr>
          <w:rFonts w:ascii="Calibri" w:eastAsia="Calibri" w:hAnsi="Calibri" w:cs="Times New Roman"/>
          <w:b/>
          <w:bCs/>
          <w:lang w:val="en-GB"/>
        </w:rPr>
        <w:t>kyndryl</w:t>
      </w:r>
      <w:proofErr w:type="spellEnd"/>
      <w:r w:rsidRPr="009060F7">
        <w:rPr>
          <w:rFonts w:ascii="Calibri" w:eastAsia="Calibri" w:hAnsi="Calibri" w:cs="Times New Roman"/>
          <w:b/>
          <w:bCs/>
          <w:lang w:val="en-GB"/>
        </w:rPr>
        <w:t xml:space="preserve">, </w:t>
      </w:r>
      <w:proofErr w:type="spellStart"/>
      <w:r w:rsidRPr="009060F7">
        <w:rPr>
          <w:rFonts w:ascii="Calibri" w:eastAsia="Calibri" w:hAnsi="Calibri" w:cs="Times New Roman"/>
          <w:b/>
          <w:bCs/>
          <w:lang w:val="en-GB"/>
        </w:rPr>
        <w:t>oktabit</w:t>
      </w:r>
      <w:proofErr w:type="spellEnd"/>
      <w:r w:rsidRPr="009060F7">
        <w:rPr>
          <w:rFonts w:ascii="Calibri" w:eastAsia="Calibri" w:hAnsi="Calibri" w:cs="Times New Roman"/>
          <w:b/>
          <w:bCs/>
          <w:lang w:val="en-GB"/>
        </w:rPr>
        <w:t xml:space="preserve">, OTS, </w:t>
      </w:r>
      <w:r w:rsidRPr="009060F7">
        <w:rPr>
          <w:rFonts w:ascii="Calibri" w:eastAsia="Calibri" w:hAnsi="Calibri" w:cs="Times New Roman"/>
          <w:b/>
          <w:bCs/>
          <w:lang w:val="en-US"/>
        </w:rPr>
        <w:t xml:space="preserve">SAP, </w:t>
      </w:r>
      <w:proofErr w:type="spellStart"/>
      <w:r w:rsidRPr="009060F7">
        <w:rPr>
          <w:rFonts w:ascii="Calibri" w:eastAsia="Calibri" w:hAnsi="Calibri" w:cs="Times New Roman"/>
          <w:b/>
          <w:bCs/>
          <w:lang w:val="en-US"/>
        </w:rPr>
        <w:t>vodafone</w:t>
      </w:r>
      <w:proofErr w:type="spellEnd"/>
    </w:p>
    <w:p w14:paraId="0BF7DAD6" w14:textId="77777777" w:rsidR="009060F7" w:rsidRPr="009060F7" w:rsidRDefault="009060F7" w:rsidP="009060F7">
      <w:pPr>
        <w:suppressAutoHyphens/>
        <w:spacing w:after="0" w:line="240" w:lineRule="auto"/>
        <w:jc w:val="both"/>
        <w:rPr>
          <w:rFonts w:ascii="Calibri" w:eastAsia="Calibri" w:hAnsi="Calibri" w:cs="Times New Roman"/>
          <w:b/>
          <w:bCs/>
          <w:lang w:val="en-GB"/>
        </w:rPr>
      </w:pPr>
    </w:p>
    <w:p w14:paraId="3E92E9E2" w14:textId="77777777" w:rsidR="009060F7" w:rsidRPr="009060F7" w:rsidRDefault="009060F7" w:rsidP="009060F7">
      <w:pPr>
        <w:shd w:val="clear" w:color="auto" w:fill="FFFFFF"/>
        <w:spacing w:after="0" w:line="240" w:lineRule="auto"/>
        <w:jc w:val="both"/>
        <w:textAlignment w:val="baseline"/>
        <w:rPr>
          <w:rFonts w:ascii="Calibri" w:eastAsia="Calibri" w:hAnsi="Calibri" w:cs="Arial"/>
          <w:b/>
          <w:bCs/>
          <w:kern w:val="2"/>
          <w:lang w:val="en-GB"/>
          <w14:ligatures w14:val="standardContextual"/>
        </w:rPr>
      </w:pPr>
      <w:r w:rsidRPr="009060F7">
        <w:rPr>
          <w:rFonts w:ascii="Calibri" w:eastAsia="Calibri" w:hAnsi="Calibri" w:cs="Times New Roman"/>
          <w:b/>
          <w:bCs/>
          <w:lang w:val="en-GB"/>
        </w:rPr>
        <w:t xml:space="preserve">Media sponsors: </w:t>
      </w:r>
      <w:r w:rsidRPr="009060F7">
        <w:rPr>
          <w:rFonts w:ascii="Calibri" w:eastAsia="Calibri" w:hAnsi="Calibri" w:cs="Times New Roman"/>
          <w:b/>
          <w:bCs/>
        </w:rPr>
        <w:t>ΕΡΤ</w:t>
      </w:r>
      <w:r w:rsidRPr="009060F7">
        <w:rPr>
          <w:rFonts w:ascii="Calibri" w:eastAsia="Calibri" w:hAnsi="Calibri" w:cs="Times New Roman"/>
          <w:b/>
          <w:bCs/>
          <w:lang w:val="en-GB"/>
        </w:rPr>
        <w:t xml:space="preserve">, ΕΡΤ ΝΕWS RADIO 105,8, </w:t>
      </w:r>
      <w:r w:rsidRPr="009060F7">
        <w:rPr>
          <w:rFonts w:ascii="Calibri" w:eastAsia="Calibri" w:hAnsi="Calibri" w:cs="Times New Roman"/>
          <w:b/>
          <w:bCs/>
        </w:rPr>
        <w:t>ΑΘΗΝΑΪΚΟ</w:t>
      </w:r>
      <w:r w:rsidRPr="009060F7">
        <w:rPr>
          <w:rFonts w:ascii="Calibri" w:eastAsia="Calibri" w:hAnsi="Calibri" w:cs="Times New Roman"/>
          <w:b/>
          <w:bCs/>
          <w:lang w:val="en-GB"/>
        </w:rPr>
        <w:t xml:space="preserve"> </w:t>
      </w:r>
      <w:r w:rsidRPr="009060F7">
        <w:rPr>
          <w:rFonts w:ascii="Calibri" w:eastAsia="Calibri" w:hAnsi="Calibri" w:cs="Times New Roman"/>
          <w:b/>
          <w:bCs/>
        </w:rPr>
        <w:t>ΠΡΑΚΤΟΡΕΙΟ</w:t>
      </w:r>
      <w:r w:rsidRPr="009060F7">
        <w:rPr>
          <w:rFonts w:ascii="Calibri" w:eastAsia="Calibri" w:hAnsi="Calibri" w:cs="Times New Roman"/>
          <w:b/>
          <w:bCs/>
          <w:lang w:val="en-GB"/>
        </w:rPr>
        <w:t xml:space="preserve"> </w:t>
      </w:r>
      <w:r w:rsidRPr="009060F7">
        <w:rPr>
          <w:rFonts w:ascii="Calibri" w:eastAsia="Calibri" w:hAnsi="Calibri" w:cs="Times New Roman"/>
          <w:b/>
          <w:bCs/>
        </w:rPr>
        <w:t>ΕΙΔΗΣΕΩΝ</w:t>
      </w:r>
      <w:r w:rsidRPr="009060F7">
        <w:rPr>
          <w:rFonts w:ascii="Calibri" w:eastAsia="Calibri" w:hAnsi="Calibri" w:cs="Times New Roman"/>
          <w:b/>
          <w:bCs/>
          <w:lang w:val="en-GB"/>
        </w:rPr>
        <w:t>-</w:t>
      </w:r>
      <w:r w:rsidRPr="009060F7">
        <w:rPr>
          <w:rFonts w:ascii="Calibri" w:eastAsia="Calibri" w:hAnsi="Calibri" w:cs="Times New Roman"/>
          <w:b/>
          <w:bCs/>
        </w:rPr>
        <w:t>ΜΑΚΕΔΟΝΙΚΟ</w:t>
      </w:r>
      <w:r w:rsidRPr="009060F7">
        <w:rPr>
          <w:rFonts w:ascii="Calibri" w:eastAsia="Calibri" w:hAnsi="Calibri" w:cs="Times New Roman"/>
          <w:b/>
          <w:bCs/>
          <w:lang w:val="en-GB"/>
        </w:rPr>
        <w:t xml:space="preserve"> </w:t>
      </w:r>
      <w:r w:rsidRPr="009060F7">
        <w:rPr>
          <w:rFonts w:ascii="Calibri" w:eastAsia="Calibri" w:hAnsi="Calibri" w:cs="Times New Roman"/>
          <w:b/>
          <w:bCs/>
        </w:rPr>
        <w:t>ΠΡΑΚΤΟΡΕΙΟ</w:t>
      </w:r>
      <w:r w:rsidRPr="009060F7">
        <w:rPr>
          <w:rFonts w:ascii="Calibri" w:eastAsia="Calibri" w:hAnsi="Calibri" w:cs="Times New Roman"/>
          <w:b/>
          <w:bCs/>
          <w:lang w:val="en-GB"/>
        </w:rPr>
        <w:t xml:space="preserve"> </w:t>
      </w:r>
      <w:r w:rsidRPr="009060F7">
        <w:rPr>
          <w:rFonts w:ascii="Calibri" w:eastAsia="Calibri" w:hAnsi="Calibri" w:cs="Times New Roman"/>
          <w:b/>
          <w:bCs/>
        </w:rPr>
        <w:t>ΕΙΔΗΣΕΩΝ</w:t>
      </w:r>
      <w:r w:rsidRPr="009060F7">
        <w:rPr>
          <w:rFonts w:ascii="Calibri" w:eastAsia="Calibri" w:hAnsi="Calibri" w:cs="Times New Roman"/>
          <w:b/>
          <w:bCs/>
          <w:lang w:val="en-GB"/>
        </w:rPr>
        <w:t xml:space="preserve">, Marketing Week, DAILY FAX, netweek.gr, Net Fax, </w:t>
      </w:r>
      <w:proofErr w:type="gramStart"/>
      <w:r w:rsidRPr="009060F7">
        <w:rPr>
          <w:rFonts w:ascii="Calibri" w:eastAsia="Times New Roman" w:hAnsi="Calibri" w:cs="Calibri"/>
          <w:b/>
          <w:bCs/>
          <w:color w:val="000000"/>
          <w:bdr w:val="none" w:sz="0" w:space="0" w:color="auto" w:frame="1"/>
          <w:lang w:val="en-US" w:eastAsia="el-GR"/>
        </w:rPr>
        <w:t>BIZNOW!,</w:t>
      </w:r>
      <w:proofErr w:type="gramEnd"/>
      <w:r w:rsidRPr="009060F7">
        <w:rPr>
          <w:rFonts w:ascii="Calibri" w:eastAsia="Times New Roman" w:hAnsi="Calibri" w:cs="Calibri"/>
          <w:b/>
          <w:bCs/>
          <w:color w:val="000000"/>
          <w:bdr w:val="none" w:sz="0" w:space="0" w:color="auto" w:frame="1"/>
          <w:lang w:val="en-GB" w:eastAsia="el-GR"/>
        </w:rPr>
        <w:t xml:space="preserve"> </w:t>
      </w:r>
      <w:r w:rsidRPr="009060F7">
        <w:rPr>
          <w:rFonts w:ascii="Calibri" w:eastAsia="Times New Roman" w:hAnsi="Calibri" w:cs="Calibri"/>
          <w:b/>
          <w:bCs/>
          <w:color w:val="000000"/>
          <w:bdr w:val="none" w:sz="0" w:space="0" w:color="auto" w:frame="1"/>
          <w:lang w:val="en-US" w:eastAsia="el-GR"/>
        </w:rPr>
        <w:t>e-</w:t>
      </w:r>
      <w:proofErr w:type="spellStart"/>
      <w:r w:rsidRPr="009060F7">
        <w:rPr>
          <w:rFonts w:ascii="Calibri" w:eastAsia="Times New Roman" w:hAnsi="Calibri" w:cs="Calibri"/>
          <w:b/>
          <w:bCs/>
          <w:color w:val="000000"/>
          <w:bdr w:val="none" w:sz="0" w:space="0" w:color="auto" w:frame="1"/>
          <w:lang w:val="en-US" w:eastAsia="el-GR"/>
        </w:rPr>
        <w:t>forologia</w:t>
      </w:r>
      <w:proofErr w:type="spellEnd"/>
      <w:r w:rsidRPr="009060F7">
        <w:rPr>
          <w:rFonts w:ascii="Calibri" w:eastAsia="Times New Roman" w:hAnsi="Calibri" w:cs="Calibri"/>
          <w:b/>
          <w:bCs/>
          <w:color w:val="000000"/>
          <w:bdr w:val="none" w:sz="0" w:space="0" w:color="auto" w:frame="1"/>
          <w:lang w:val="en-GB" w:eastAsia="el-GR"/>
        </w:rPr>
        <w:t xml:space="preserve">, </w:t>
      </w:r>
      <w:r w:rsidRPr="009060F7">
        <w:rPr>
          <w:rFonts w:ascii="Calibri" w:eastAsia="Times New Roman" w:hAnsi="Calibri" w:cs="Calibri"/>
          <w:b/>
          <w:bCs/>
          <w:color w:val="000000"/>
          <w:bdr w:val="none" w:sz="0" w:space="0" w:color="auto" w:frame="1"/>
          <w:lang w:val="en-US" w:eastAsia="el-GR"/>
        </w:rPr>
        <w:t xml:space="preserve">infocom.gr, </w:t>
      </w:r>
      <w:r w:rsidRPr="009060F7">
        <w:rPr>
          <w:rFonts w:ascii="Calibri" w:eastAsia="Calibri" w:hAnsi="Calibri" w:cs="Times New Roman"/>
          <w:b/>
          <w:bCs/>
          <w:lang w:val="en-GB"/>
        </w:rPr>
        <w:t xml:space="preserve">interestingpeople.gr, moved.gr, taxheaven.gr, </w:t>
      </w:r>
      <w:proofErr w:type="spellStart"/>
      <w:r w:rsidRPr="009060F7">
        <w:rPr>
          <w:rFonts w:ascii="Calibri" w:eastAsia="Calibri" w:hAnsi="Calibri" w:cs="Times New Roman"/>
          <w:b/>
          <w:bCs/>
          <w:lang w:val="en-GB"/>
        </w:rPr>
        <w:t>palowise</w:t>
      </w:r>
      <w:proofErr w:type="spellEnd"/>
      <w:r w:rsidRPr="009060F7">
        <w:rPr>
          <w:rFonts w:ascii="Calibri" w:eastAsia="Calibri" w:hAnsi="Calibri" w:cs="Times New Roman"/>
          <w:b/>
          <w:bCs/>
          <w:lang w:val="en-GB"/>
        </w:rPr>
        <w:t xml:space="preserve">, </w:t>
      </w:r>
      <w:r w:rsidRPr="009060F7">
        <w:rPr>
          <w:rFonts w:ascii="Calibri" w:eastAsia="Calibri" w:hAnsi="Calibri" w:cs="Times New Roman"/>
          <w:b/>
          <w:bCs/>
          <w:lang w:val="en-US"/>
        </w:rPr>
        <w:t xml:space="preserve">techblog.gr, </w:t>
      </w:r>
      <w:r w:rsidRPr="009060F7">
        <w:rPr>
          <w:rFonts w:ascii="Calibri" w:eastAsia="Calibri" w:hAnsi="Calibri" w:cs="Times New Roman"/>
          <w:b/>
          <w:bCs/>
          <w:lang w:val="en-GB"/>
        </w:rPr>
        <w:t>techpress.gr</w:t>
      </w:r>
    </w:p>
    <w:p w14:paraId="2523480A" w14:textId="77777777" w:rsidR="009060F7" w:rsidRPr="009060F7" w:rsidRDefault="009060F7" w:rsidP="009060F7">
      <w:pPr>
        <w:widowControl w:val="0"/>
        <w:autoSpaceDE w:val="0"/>
        <w:autoSpaceDN w:val="0"/>
        <w:adjustRightInd w:val="0"/>
        <w:spacing w:after="0" w:line="240" w:lineRule="auto"/>
        <w:jc w:val="both"/>
        <w:rPr>
          <w:rFonts w:ascii="Cambria" w:eastAsia="MS Mincho" w:hAnsi="Cambria" w:cs="Calibri"/>
          <w:lang w:val="en-GB"/>
        </w:rPr>
      </w:pPr>
    </w:p>
    <w:p w14:paraId="558F5F4E" w14:textId="77777777" w:rsidR="009060F7" w:rsidRPr="009060F7" w:rsidRDefault="009060F7" w:rsidP="009060F7">
      <w:pPr>
        <w:widowControl w:val="0"/>
        <w:autoSpaceDE w:val="0"/>
        <w:autoSpaceDN w:val="0"/>
        <w:adjustRightInd w:val="0"/>
        <w:spacing w:after="0" w:line="240" w:lineRule="auto"/>
        <w:jc w:val="both"/>
        <w:rPr>
          <w:rFonts w:ascii="Cambria" w:eastAsia="MS Mincho" w:hAnsi="Cambria" w:cs="Calibri"/>
          <w:lang w:val="en-GB"/>
        </w:rPr>
      </w:pPr>
    </w:p>
    <w:p w14:paraId="78480B99" w14:textId="77777777" w:rsidR="009060F7" w:rsidRPr="009060F7" w:rsidRDefault="009060F7" w:rsidP="009060F7">
      <w:pPr>
        <w:pBdr>
          <w:bottom w:val="single" w:sz="4" w:space="1" w:color="auto"/>
        </w:pBdr>
        <w:spacing w:after="0" w:line="240" w:lineRule="auto"/>
        <w:jc w:val="center"/>
        <w:rPr>
          <w:rFonts w:ascii="Calibri" w:eastAsia="Calibri" w:hAnsi="Calibri" w:cs="Times New Roman"/>
          <w:sz w:val="16"/>
          <w:szCs w:val="16"/>
        </w:rPr>
      </w:pPr>
      <w:r w:rsidRPr="009060F7">
        <w:rPr>
          <w:rFonts w:ascii="Calibri" w:eastAsia="Calibri" w:hAnsi="Calibri" w:cs="Times New Roman"/>
          <w:sz w:val="16"/>
          <w:szCs w:val="16"/>
        </w:rPr>
        <w:t>###</w:t>
      </w:r>
    </w:p>
    <w:p w14:paraId="7EF1EBBB" w14:textId="77777777" w:rsidR="009060F7" w:rsidRPr="009060F7" w:rsidRDefault="009060F7" w:rsidP="009060F7">
      <w:pPr>
        <w:pBdr>
          <w:bottom w:val="single" w:sz="4" w:space="1" w:color="auto"/>
        </w:pBdr>
        <w:spacing w:after="0" w:line="240" w:lineRule="auto"/>
        <w:jc w:val="center"/>
        <w:rPr>
          <w:rFonts w:ascii="Calibri" w:eastAsia="Calibri" w:hAnsi="Calibri" w:cs="Times New Roman"/>
          <w:sz w:val="16"/>
          <w:szCs w:val="16"/>
        </w:rPr>
      </w:pPr>
    </w:p>
    <w:p w14:paraId="21ED6E94" w14:textId="77777777" w:rsidR="009060F7" w:rsidRPr="009060F7" w:rsidRDefault="009060F7" w:rsidP="009060F7">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16"/>
          <w:szCs w:val="16"/>
          <w:lang w:eastAsia="el-GR"/>
        </w:rPr>
      </w:pPr>
    </w:p>
    <w:p w14:paraId="2CB7F12B" w14:textId="77777777" w:rsidR="009060F7" w:rsidRPr="009060F7" w:rsidRDefault="009060F7" w:rsidP="009060F7">
      <w:pPr>
        <w:spacing w:after="0" w:line="240" w:lineRule="auto"/>
        <w:jc w:val="both"/>
        <w:textAlignment w:val="bottom"/>
        <w:rPr>
          <w:rFonts w:ascii="Aptos" w:eastAsia="Times New Roman" w:hAnsi="Aptos" w:cs="Arial"/>
          <w:sz w:val="18"/>
          <w:szCs w:val="18"/>
          <w:u w:val="single"/>
          <w:lang w:eastAsia="en-CA"/>
        </w:rPr>
      </w:pPr>
      <w:hyperlink r:id="rId11" w:history="1">
        <w:r w:rsidRPr="009060F7">
          <w:rPr>
            <w:rFonts w:ascii="Aptos" w:eastAsia="Times New Roman" w:hAnsi="Aptos" w:cs="Arial"/>
            <w:color w:val="0000FF"/>
            <w:sz w:val="18"/>
            <w:szCs w:val="18"/>
            <w:u w:val="single"/>
            <w:lang w:eastAsia="en-CA"/>
          </w:rPr>
          <w:t>Σχετικά με τον ΣΕΠΕ</w:t>
        </w:r>
      </w:hyperlink>
    </w:p>
    <w:p w14:paraId="27ABCA73" w14:textId="77777777" w:rsidR="009060F7" w:rsidRPr="009060F7" w:rsidRDefault="009060F7" w:rsidP="009060F7">
      <w:pPr>
        <w:spacing w:after="0" w:line="240" w:lineRule="auto"/>
        <w:jc w:val="both"/>
        <w:textAlignment w:val="bottom"/>
        <w:rPr>
          <w:rFonts w:ascii="Aptos" w:eastAsia="Times New Roman" w:hAnsi="Aptos" w:cs="Arial"/>
          <w:sz w:val="18"/>
          <w:szCs w:val="18"/>
          <w:lang w:eastAsia="en-CA"/>
        </w:rPr>
      </w:pPr>
      <w:r w:rsidRPr="009060F7">
        <w:rPr>
          <w:rFonts w:ascii="Aptos" w:eastAsia="Times New Roman"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048270BA" w14:textId="77777777" w:rsidR="009060F7" w:rsidRPr="009060F7" w:rsidRDefault="009060F7" w:rsidP="009060F7">
      <w:pPr>
        <w:spacing w:after="0" w:line="240" w:lineRule="auto"/>
        <w:jc w:val="both"/>
        <w:textAlignment w:val="bottom"/>
        <w:rPr>
          <w:rFonts w:ascii="Aptos" w:eastAsia="Times New Roman" w:hAnsi="Aptos" w:cs="Arial"/>
          <w:sz w:val="18"/>
          <w:szCs w:val="18"/>
          <w:lang w:eastAsia="en-CA"/>
        </w:rPr>
      </w:pPr>
      <w:r w:rsidRPr="009060F7">
        <w:rPr>
          <w:rFonts w:ascii="Aptos" w:eastAsia="Times New Roman"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1B2B45F9" w14:textId="77777777" w:rsidR="009060F7" w:rsidRPr="009060F7" w:rsidRDefault="009060F7" w:rsidP="009060F7">
      <w:pPr>
        <w:spacing w:after="0" w:line="240" w:lineRule="auto"/>
        <w:jc w:val="both"/>
        <w:textAlignment w:val="bottom"/>
        <w:rPr>
          <w:rFonts w:ascii="Times New Roman" w:eastAsia="SimSun" w:hAnsi="Times New Roman" w:cs="Times New Roman"/>
          <w:sz w:val="24"/>
          <w:szCs w:val="24"/>
          <w:lang w:eastAsia="el-GR"/>
        </w:rPr>
      </w:pPr>
      <w:r w:rsidRPr="009060F7">
        <w:rPr>
          <w:rFonts w:ascii="Aptos" w:eastAsia="Times New Roman" w:hAnsi="Aptos" w:cs="Arial"/>
          <w:sz w:val="18"/>
          <w:szCs w:val="18"/>
          <w:lang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4D40345F" w14:textId="70512015" w:rsidR="007B4B94" w:rsidRPr="007B4B94" w:rsidRDefault="007B4B94" w:rsidP="009060F7">
      <w:pPr>
        <w:suppressAutoHyphens/>
        <w:spacing w:after="0" w:line="240" w:lineRule="auto"/>
        <w:jc w:val="both"/>
        <w:rPr>
          <w:rFonts w:cs="Arial"/>
          <w:b/>
          <w:bCs/>
          <w:color w:val="3A3A3A"/>
          <w:bdr w:val="none" w:sz="0" w:space="0" w:color="auto" w:frame="1"/>
          <w:shd w:val="clear" w:color="auto" w:fill="FFFFFF"/>
        </w:rPr>
      </w:pPr>
    </w:p>
    <w:sectPr w:rsidR="007B4B94" w:rsidRPr="007B4B94" w:rsidSect="00AB3B39">
      <w:head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D8B2" w14:textId="77777777" w:rsidR="003A1DFD" w:rsidRDefault="003A1DFD" w:rsidP="00A91118">
      <w:pPr>
        <w:spacing w:after="0" w:line="240" w:lineRule="auto"/>
      </w:pPr>
      <w:r>
        <w:separator/>
      </w:r>
    </w:p>
  </w:endnote>
  <w:endnote w:type="continuationSeparator" w:id="0">
    <w:p w14:paraId="0AF137D9" w14:textId="77777777" w:rsidR="003A1DFD" w:rsidRDefault="003A1DFD" w:rsidP="00A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F Catalog Light">
    <w:altName w:val="Corbel"/>
    <w:panose1 w:val="020B0604020202020204"/>
    <w:charset w:val="00"/>
    <w:family w:val="modern"/>
    <w:notTrueType/>
    <w:pitch w:val="variable"/>
    <w:sig w:usb0="8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FEA2" w14:textId="0E094786" w:rsidR="00ED0B32" w:rsidRDefault="00ED0B32">
    <w:pPr>
      <w:pStyle w:val="Footer"/>
    </w:pPr>
    <w:r>
      <w:rPr>
        <w:noProof/>
        <w:lang w:val="en-US"/>
      </w:rPr>
      <w:drawing>
        <wp:inline distT="0" distB="0" distL="0" distR="0" wp14:anchorId="15099BC6" wp14:editId="1F6D38EB">
          <wp:extent cx="612013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9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E2E2" w14:textId="77777777" w:rsidR="003A1DFD" w:rsidRDefault="003A1DFD" w:rsidP="00A91118">
      <w:pPr>
        <w:spacing w:after="0" w:line="240" w:lineRule="auto"/>
      </w:pPr>
      <w:r>
        <w:separator/>
      </w:r>
    </w:p>
  </w:footnote>
  <w:footnote w:type="continuationSeparator" w:id="0">
    <w:p w14:paraId="0504894A" w14:textId="77777777" w:rsidR="003A1DFD" w:rsidRDefault="003A1DFD" w:rsidP="00A9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9991" w14:textId="2B8D81D6" w:rsidR="00A91118" w:rsidRPr="00ED0B32" w:rsidRDefault="00D67894">
    <w:pPr>
      <w:pStyle w:val="Header"/>
      <w:rPr>
        <w:sz w:val="20"/>
        <w:szCs w:val="20"/>
      </w:rPr>
    </w:pPr>
    <w:r>
      <w:rPr>
        <w:rFonts w:ascii="PF Catalog Light" w:hAnsi="PF Catalog Light"/>
        <w:b/>
        <w:noProof/>
        <w:color w:val="7F7F7F"/>
        <w:sz w:val="2"/>
        <w:szCs w:val="2"/>
        <w:lang w:val="en-US"/>
      </w:rPr>
      <w:drawing>
        <wp:inline distT="0" distB="0" distL="0" distR="0" wp14:anchorId="6946E089" wp14:editId="17EB6852">
          <wp:extent cx="1830126" cy="468000"/>
          <wp:effectExtent l="0" t="0" r="0" b="8255"/>
          <wp:docPr id="3" name="Picture 43" descr="sepe_logo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epe_logo2011"/>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2480"/>
                  <a:stretch>
                    <a:fillRect/>
                  </a:stretch>
                </pic:blipFill>
                <pic:spPr bwMode="auto">
                  <a:xfrm>
                    <a:off x="0" y="0"/>
                    <a:ext cx="1830126" cy="468000"/>
                  </a:xfrm>
                  <a:prstGeom prst="rect">
                    <a:avLst/>
                  </a:prstGeom>
                  <a:noFill/>
                  <a:ln>
                    <a:noFill/>
                  </a:ln>
                </pic:spPr>
              </pic:pic>
            </a:graphicData>
          </a:graphic>
        </wp:inline>
      </w:drawing>
    </w:r>
    <w:r w:rsidR="004B3337">
      <w:rPr>
        <w:sz w:val="20"/>
        <w:szCs w:val="20"/>
      </w:rPr>
      <w:t xml:space="preserve">                                                                            </w:t>
    </w:r>
    <w:r w:rsidR="004B3337">
      <w:rPr>
        <w:noProof/>
      </w:rPr>
      <w:drawing>
        <wp:inline distT="0" distB="0" distL="0" distR="0" wp14:anchorId="1A123804" wp14:editId="47FBB5B6">
          <wp:extent cx="1645920" cy="316865"/>
          <wp:effectExtent l="0" t="0" r="0" b="6985"/>
          <wp:docPr id="1780169936" name="Εικόνα 178016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316865"/>
                  </a:xfrm>
                  <a:prstGeom prst="rect">
                    <a:avLst/>
                  </a:prstGeom>
                  <a:noFill/>
                </pic:spPr>
              </pic:pic>
            </a:graphicData>
          </a:graphic>
        </wp:inline>
      </w:drawing>
    </w:r>
  </w:p>
  <w:p w14:paraId="3658374D" w14:textId="77777777" w:rsidR="00A91118" w:rsidRPr="00ED0B32" w:rsidRDefault="00A91118" w:rsidP="00A91118">
    <w:pPr>
      <w:pStyle w:val="Header"/>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D5B0" w14:textId="3457855D" w:rsidR="00ED0B32" w:rsidRDefault="00D67894">
    <w:pPr>
      <w:pStyle w:val="Header"/>
    </w:pPr>
    <w:r>
      <w:rPr>
        <w:rFonts w:ascii="PF Catalog Light" w:hAnsi="PF Catalog Light"/>
        <w:b/>
        <w:noProof/>
        <w:color w:val="7F7F7F"/>
        <w:sz w:val="2"/>
        <w:szCs w:val="2"/>
        <w:lang w:val="en-US"/>
      </w:rPr>
      <w:drawing>
        <wp:inline distT="0" distB="0" distL="0" distR="0" wp14:anchorId="165BA2EE" wp14:editId="5EEC994B">
          <wp:extent cx="1939828" cy="496053"/>
          <wp:effectExtent l="0" t="0" r="3810" b="0"/>
          <wp:docPr id="1" name="Picture 40" descr="sepe_logo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pe_logo2011"/>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2480"/>
                  <a:stretch>
                    <a:fillRect/>
                  </a:stretch>
                </pic:blipFill>
                <pic:spPr bwMode="auto">
                  <a:xfrm>
                    <a:off x="0" y="0"/>
                    <a:ext cx="1957297" cy="500520"/>
                  </a:xfrm>
                  <a:prstGeom prst="rect">
                    <a:avLst/>
                  </a:prstGeom>
                  <a:noFill/>
                  <a:ln>
                    <a:noFill/>
                  </a:ln>
                </pic:spPr>
              </pic:pic>
            </a:graphicData>
          </a:graphic>
        </wp:inline>
      </w:drawing>
    </w:r>
    <w:r w:rsidR="00FA3289">
      <w:t xml:space="preserve">                                                                 </w:t>
    </w:r>
    <w:r w:rsidR="00FA3289">
      <w:rPr>
        <w:noProof/>
      </w:rPr>
      <w:drawing>
        <wp:inline distT="0" distB="0" distL="0" distR="0" wp14:anchorId="3C69BD23" wp14:editId="1C96EB7D">
          <wp:extent cx="1645920" cy="316865"/>
          <wp:effectExtent l="0" t="0" r="0" b="6985"/>
          <wp:docPr id="8308832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316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5AAC"/>
    <w:multiLevelType w:val="hybridMultilevel"/>
    <w:tmpl w:val="6304EC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4772723"/>
    <w:multiLevelType w:val="hybridMultilevel"/>
    <w:tmpl w:val="445CD8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1344AB4"/>
    <w:multiLevelType w:val="hybridMultilevel"/>
    <w:tmpl w:val="E49483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CED0350"/>
    <w:multiLevelType w:val="hybridMultilevel"/>
    <w:tmpl w:val="79EE17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3F0401A"/>
    <w:multiLevelType w:val="hybridMultilevel"/>
    <w:tmpl w:val="B1769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A0F1641"/>
    <w:multiLevelType w:val="hybridMultilevel"/>
    <w:tmpl w:val="EDB03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1925936">
    <w:abstractNumId w:val="4"/>
  </w:num>
  <w:num w:numId="2" w16cid:durableId="1225944355">
    <w:abstractNumId w:val="0"/>
  </w:num>
  <w:num w:numId="3" w16cid:durableId="611980220">
    <w:abstractNumId w:val="3"/>
  </w:num>
  <w:num w:numId="4" w16cid:durableId="580213773">
    <w:abstractNumId w:val="1"/>
  </w:num>
  <w:num w:numId="5" w16cid:durableId="698700430">
    <w:abstractNumId w:val="5"/>
  </w:num>
  <w:num w:numId="6" w16cid:durableId="1663507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MLUwNTQysDCzMDFS0lEKTi0uzszPAykwrgUANMI92iwAAAA="/>
  </w:docVars>
  <w:rsids>
    <w:rsidRoot w:val="003D1ED7"/>
    <w:rsid w:val="000023DD"/>
    <w:rsid w:val="000041AD"/>
    <w:rsid w:val="00011B29"/>
    <w:rsid w:val="00014E48"/>
    <w:rsid w:val="00030761"/>
    <w:rsid w:val="0003259B"/>
    <w:rsid w:val="00033B8C"/>
    <w:rsid w:val="000343B8"/>
    <w:rsid w:val="0005037D"/>
    <w:rsid w:val="00050AD6"/>
    <w:rsid w:val="00051E1C"/>
    <w:rsid w:val="00071D75"/>
    <w:rsid w:val="00073A06"/>
    <w:rsid w:val="00073CFD"/>
    <w:rsid w:val="00075575"/>
    <w:rsid w:val="000875B7"/>
    <w:rsid w:val="000903D3"/>
    <w:rsid w:val="00094F11"/>
    <w:rsid w:val="000A7486"/>
    <w:rsid w:val="000B0FAF"/>
    <w:rsid w:val="000B20BE"/>
    <w:rsid w:val="000B28C8"/>
    <w:rsid w:val="000B2C02"/>
    <w:rsid w:val="000B2D05"/>
    <w:rsid w:val="000B5201"/>
    <w:rsid w:val="000C3561"/>
    <w:rsid w:val="000C48D4"/>
    <w:rsid w:val="000C5E56"/>
    <w:rsid w:val="000D2593"/>
    <w:rsid w:val="000D4775"/>
    <w:rsid w:val="000D60AC"/>
    <w:rsid w:val="000E12C7"/>
    <w:rsid w:val="000E3AE8"/>
    <w:rsid w:val="000F0DC4"/>
    <w:rsid w:val="000F458E"/>
    <w:rsid w:val="001006B6"/>
    <w:rsid w:val="00102E7F"/>
    <w:rsid w:val="00107712"/>
    <w:rsid w:val="00122C94"/>
    <w:rsid w:val="00123AC0"/>
    <w:rsid w:val="00125969"/>
    <w:rsid w:val="00127002"/>
    <w:rsid w:val="00132137"/>
    <w:rsid w:val="0013292F"/>
    <w:rsid w:val="00140329"/>
    <w:rsid w:val="00140B36"/>
    <w:rsid w:val="00154786"/>
    <w:rsid w:val="00162CE8"/>
    <w:rsid w:val="00163D9E"/>
    <w:rsid w:val="00164C06"/>
    <w:rsid w:val="0017314B"/>
    <w:rsid w:val="00175F60"/>
    <w:rsid w:val="00177D06"/>
    <w:rsid w:val="00190B72"/>
    <w:rsid w:val="00197F95"/>
    <w:rsid w:val="001A55B7"/>
    <w:rsid w:val="001C5339"/>
    <w:rsid w:val="001D3209"/>
    <w:rsid w:val="001E47B1"/>
    <w:rsid w:val="001E4B58"/>
    <w:rsid w:val="001E4E7D"/>
    <w:rsid w:val="001E5868"/>
    <w:rsid w:val="001F36F3"/>
    <w:rsid w:val="00200C8F"/>
    <w:rsid w:val="00203353"/>
    <w:rsid w:val="00203409"/>
    <w:rsid w:val="00233E6A"/>
    <w:rsid w:val="00240A2A"/>
    <w:rsid w:val="00241DEC"/>
    <w:rsid w:val="00244C37"/>
    <w:rsid w:val="00245AE9"/>
    <w:rsid w:val="00247A51"/>
    <w:rsid w:val="002527A2"/>
    <w:rsid w:val="00260D33"/>
    <w:rsid w:val="00265020"/>
    <w:rsid w:val="00266288"/>
    <w:rsid w:val="00266C4F"/>
    <w:rsid w:val="0027069D"/>
    <w:rsid w:val="00276954"/>
    <w:rsid w:val="00281811"/>
    <w:rsid w:val="0028523A"/>
    <w:rsid w:val="00285F45"/>
    <w:rsid w:val="00287364"/>
    <w:rsid w:val="00290B51"/>
    <w:rsid w:val="002915B4"/>
    <w:rsid w:val="002936AB"/>
    <w:rsid w:val="00296554"/>
    <w:rsid w:val="002A2CDA"/>
    <w:rsid w:val="002A4E72"/>
    <w:rsid w:val="002A51B7"/>
    <w:rsid w:val="002A75CE"/>
    <w:rsid w:val="002C196B"/>
    <w:rsid w:val="002C1D3A"/>
    <w:rsid w:val="002C1DED"/>
    <w:rsid w:val="002C2249"/>
    <w:rsid w:val="002C7B26"/>
    <w:rsid w:val="002D6825"/>
    <w:rsid w:val="002F295C"/>
    <w:rsid w:val="002F3104"/>
    <w:rsid w:val="002F3BB0"/>
    <w:rsid w:val="002F5ED3"/>
    <w:rsid w:val="00301A2F"/>
    <w:rsid w:val="0031210B"/>
    <w:rsid w:val="00312319"/>
    <w:rsid w:val="003230E3"/>
    <w:rsid w:val="00326C1A"/>
    <w:rsid w:val="00335E87"/>
    <w:rsid w:val="00337B99"/>
    <w:rsid w:val="00341404"/>
    <w:rsid w:val="003422BC"/>
    <w:rsid w:val="00342A00"/>
    <w:rsid w:val="00344F84"/>
    <w:rsid w:val="00346427"/>
    <w:rsid w:val="00350259"/>
    <w:rsid w:val="003573E9"/>
    <w:rsid w:val="00363923"/>
    <w:rsid w:val="00380B50"/>
    <w:rsid w:val="00381EC5"/>
    <w:rsid w:val="00391DAF"/>
    <w:rsid w:val="003A1DFD"/>
    <w:rsid w:val="003A718B"/>
    <w:rsid w:val="003B02CB"/>
    <w:rsid w:val="003B0BA9"/>
    <w:rsid w:val="003B228E"/>
    <w:rsid w:val="003B22AD"/>
    <w:rsid w:val="003B4C61"/>
    <w:rsid w:val="003B4F77"/>
    <w:rsid w:val="003B6CF7"/>
    <w:rsid w:val="003C29CE"/>
    <w:rsid w:val="003C61D2"/>
    <w:rsid w:val="003D1ED7"/>
    <w:rsid w:val="003D7629"/>
    <w:rsid w:val="003E3E9C"/>
    <w:rsid w:val="003E5755"/>
    <w:rsid w:val="003F491F"/>
    <w:rsid w:val="003F6849"/>
    <w:rsid w:val="004077F4"/>
    <w:rsid w:val="0041413F"/>
    <w:rsid w:val="004153DD"/>
    <w:rsid w:val="00423CAB"/>
    <w:rsid w:val="00427417"/>
    <w:rsid w:val="004277F0"/>
    <w:rsid w:val="004361BD"/>
    <w:rsid w:val="00436A0B"/>
    <w:rsid w:val="004450B8"/>
    <w:rsid w:val="00445D59"/>
    <w:rsid w:val="004505CB"/>
    <w:rsid w:val="00450A4A"/>
    <w:rsid w:val="00461EBF"/>
    <w:rsid w:val="00461F92"/>
    <w:rsid w:val="00466870"/>
    <w:rsid w:val="004736D0"/>
    <w:rsid w:val="00477236"/>
    <w:rsid w:val="00482689"/>
    <w:rsid w:val="00490C9C"/>
    <w:rsid w:val="00491AF8"/>
    <w:rsid w:val="004A3F1C"/>
    <w:rsid w:val="004A66D9"/>
    <w:rsid w:val="004B2220"/>
    <w:rsid w:val="004B225D"/>
    <w:rsid w:val="004B2BF0"/>
    <w:rsid w:val="004B3337"/>
    <w:rsid w:val="004C5719"/>
    <w:rsid w:val="004C677A"/>
    <w:rsid w:val="004D060C"/>
    <w:rsid w:val="004D32B6"/>
    <w:rsid w:val="004D575E"/>
    <w:rsid w:val="004D7541"/>
    <w:rsid w:val="004F16AF"/>
    <w:rsid w:val="004F411E"/>
    <w:rsid w:val="00504ADD"/>
    <w:rsid w:val="0051401B"/>
    <w:rsid w:val="0051464B"/>
    <w:rsid w:val="005152F3"/>
    <w:rsid w:val="00517402"/>
    <w:rsid w:val="00530D6F"/>
    <w:rsid w:val="005311A2"/>
    <w:rsid w:val="005512E8"/>
    <w:rsid w:val="0055760B"/>
    <w:rsid w:val="00572696"/>
    <w:rsid w:val="005744B0"/>
    <w:rsid w:val="00582B1C"/>
    <w:rsid w:val="0058575B"/>
    <w:rsid w:val="00594289"/>
    <w:rsid w:val="00595834"/>
    <w:rsid w:val="00596C9E"/>
    <w:rsid w:val="005A6E25"/>
    <w:rsid w:val="005B28E1"/>
    <w:rsid w:val="005B625C"/>
    <w:rsid w:val="005E2930"/>
    <w:rsid w:val="005E2D64"/>
    <w:rsid w:val="005E3610"/>
    <w:rsid w:val="005E5D84"/>
    <w:rsid w:val="005F5242"/>
    <w:rsid w:val="005F7FE5"/>
    <w:rsid w:val="00600CB4"/>
    <w:rsid w:val="0060189C"/>
    <w:rsid w:val="006040CB"/>
    <w:rsid w:val="00604FE4"/>
    <w:rsid w:val="006050D9"/>
    <w:rsid w:val="006143AC"/>
    <w:rsid w:val="0063770F"/>
    <w:rsid w:val="00644DD4"/>
    <w:rsid w:val="00650E85"/>
    <w:rsid w:val="00652966"/>
    <w:rsid w:val="006703FA"/>
    <w:rsid w:val="00671618"/>
    <w:rsid w:val="006731EB"/>
    <w:rsid w:val="00676EAA"/>
    <w:rsid w:val="00690577"/>
    <w:rsid w:val="006B1498"/>
    <w:rsid w:val="006C23ED"/>
    <w:rsid w:val="006C3047"/>
    <w:rsid w:val="006C54B1"/>
    <w:rsid w:val="006D31C2"/>
    <w:rsid w:val="006D7FCA"/>
    <w:rsid w:val="006E29AC"/>
    <w:rsid w:val="006E6DBA"/>
    <w:rsid w:val="006F0859"/>
    <w:rsid w:val="006F3315"/>
    <w:rsid w:val="006F3C6A"/>
    <w:rsid w:val="00702032"/>
    <w:rsid w:val="0070263F"/>
    <w:rsid w:val="00710DFA"/>
    <w:rsid w:val="00721507"/>
    <w:rsid w:val="00731592"/>
    <w:rsid w:val="0074074E"/>
    <w:rsid w:val="00740D2A"/>
    <w:rsid w:val="0074543A"/>
    <w:rsid w:val="0074679C"/>
    <w:rsid w:val="00747051"/>
    <w:rsid w:val="00763D26"/>
    <w:rsid w:val="0076695F"/>
    <w:rsid w:val="0076772C"/>
    <w:rsid w:val="00767E0A"/>
    <w:rsid w:val="007700BB"/>
    <w:rsid w:val="0078062F"/>
    <w:rsid w:val="007866B9"/>
    <w:rsid w:val="007868FB"/>
    <w:rsid w:val="0079373E"/>
    <w:rsid w:val="00795BC2"/>
    <w:rsid w:val="00795CE4"/>
    <w:rsid w:val="007A102C"/>
    <w:rsid w:val="007A5ECA"/>
    <w:rsid w:val="007B4B94"/>
    <w:rsid w:val="007C26BE"/>
    <w:rsid w:val="007C5350"/>
    <w:rsid w:val="007D6E39"/>
    <w:rsid w:val="008005A8"/>
    <w:rsid w:val="008051B2"/>
    <w:rsid w:val="00810285"/>
    <w:rsid w:val="008118FC"/>
    <w:rsid w:val="00811C4A"/>
    <w:rsid w:val="00812F39"/>
    <w:rsid w:val="00830A68"/>
    <w:rsid w:val="0083182F"/>
    <w:rsid w:val="00831BDD"/>
    <w:rsid w:val="00853D6F"/>
    <w:rsid w:val="008574F9"/>
    <w:rsid w:val="00874777"/>
    <w:rsid w:val="00874DAC"/>
    <w:rsid w:val="00890CC0"/>
    <w:rsid w:val="008936AA"/>
    <w:rsid w:val="008A0890"/>
    <w:rsid w:val="008A544E"/>
    <w:rsid w:val="008C55B9"/>
    <w:rsid w:val="008D0AF5"/>
    <w:rsid w:val="008D15C8"/>
    <w:rsid w:val="008D2843"/>
    <w:rsid w:val="008D4929"/>
    <w:rsid w:val="008E5DDC"/>
    <w:rsid w:val="008F0363"/>
    <w:rsid w:val="008F11D1"/>
    <w:rsid w:val="008F16AA"/>
    <w:rsid w:val="008F7E19"/>
    <w:rsid w:val="00903A6E"/>
    <w:rsid w:val="0090437F"/>
    <w:rsid w:val="009060F7"/>
    <w:rsid w:val="009118DB"/>
    <w:rsid w:val="00916BBD"/>
    <w:rsid w:val="0092553D"/>
    <w:rsid w:val="00925E9C"/>
    <w:rsid w:val="00926E85"/>
    <w:rsid w:val="00932559"/>
    <w:rsid w:val="00937D3E"/>
    <w:rsid w:val="00940E55"/>
    <w:rsid w:val="00950E8F"/>
    <w:rsid w:val="009548F8"/>
    <w:rsid w:val="00956CD3"/>
    <w:rsid w:val="00977FA4"/>
    <w:rsid w:val="0098638C"/>
    <w:rsid w:val="00990309"/>
    <w:rsid w:val="00997D56"/>
    <w:rsid w:val="009A072C"/>
    <w:rsid w:val="009A265A"/>
    <w:rsid w:val="009A718E"/>
    <w:rsid w:val="009A72ED"/>
    <w:rsid w:val="009B09DC"/>
    <w:rsid w:val="009B6F74"/>
    <w:rsid w:val="009C1FF0"/>
    <w:rsid w:val="009C6311"/>
    <w:rsid w:val="009D56A4"/>
    <w:rsid w:val="009E1609"/>
    <w:rsid w:val="009E2B06"/>
    <w:rsid w:val="009F74A8"/>
    <w:rsid w:val="00A06240"/>
    <w:rsid w:val="00A0662B"/>
    <w:rsid w:val="00A06AD3"/>
    <w:rsid w:val="00A135A2"/>
    <w:rsid w:val="00A22739"/>
    <w:rsid w:val="00A22B9F"/>
    <w:rsid w:val="00A23043"/>
    <w:rsid w:val="00A25437"/>
    <w:rsid w:val="00A31892"/>
    <w:rsid w:val="00A32957"/>
    <w:rsid w:val="00A46DCF"/>
    <w:rsid w:val="00A50E0B"/>
    <w:rsid w:val="00A535EC"/>
    <w:rsid w:val="00A575C6"/>
    <w:rsid w:val="00A57BB5"/>
    <w:rsid w:val="00A6584D"/>
    <w:rsid w:val="00A72253"/>
    <w:rsid w:val="00A73B81"/>
    <w:rsid w:val="00A77446"/>
    <w:rsid w:val="00A91118"/>
    <w:rsid w:val="00A9305A"/>
    <w:rsid w:val="00A97A2F"/>
    <w:rsid w:val="00AA4CBA"/>
    <w:rsid w:val="00AB102B"/>
    <w:rsid w:val="00AB17D5"/>
    <w:rsid w:val="00AB3B39"/>
    <w:rsid w:val="00AB3ECB"/>
    <w:rsid w:val="00AB58E4"/>
    <w:rsid w:val="00AC726B"/>
    <w:rsid w:val="00AD2E57"/>
    <w:rsid w:val="00AD7ADB"/>
    <w:rsid w:val="00AD7AE4"/>
    <w:rsid w:val="00AD7F47"/>
    <w:rsid w:val="00AE0D94"/>
    <w:rsid w:val="00AE28D3"/>
    <w:rsid w:val="00AE5256"/>
    <w:rsid w:val="00AE713F"/>
    <w:rsid w:val="00AE7159"/>
    <w:rsid w:val="00AF0FB1"/>
    <w:rsid w:val="00AF1A39"/>
    <w:rsid w:val="00AF3672"/>
    <w:rsid w:val="00AF3E3C"/>
    <w:rsid w:val="00AF5D88"/>
    <w:rsid w:val="00AF6228"/>
    <w:rsid w:val="00AF794A"/>
    <w:rsid w:val="00B00787"/>
    <w:rsid w:val="00B07709"/>
    <w:rsid w:val="00B150DA"/>
    <w:rsid w:val="00B3015E"/>
    <w:rsid w:val="00B31BB7"/>
    <w:rsid w:val="00B34ED7"/>
    <w:rsid w:val="00B40714"/>
    <w:rsid w:val="00B46C26"/>
    <w:rsid w:val="00B51CCB"/>
    <w:rsid w:val="00B63D39"/>
    <w:rsid w:val="00B7522B"/>
    <w:rsid w:val="00B83195"/>
    <w:rsid w:val="00B86262"/>
    <w:rsid w:val="00B87F45"/>
    <w:rsid w:val="00B94673"/>
    <w:rsid w:val="00B963C0"/>
    <w:rsid w:val="00B967CC"/>
    <w:rsid w:val="00BB1911"/>
    <w:rsid w:val="00BB2AC7"/>
    <w:rsid w:val="00BB2D26"/>
    <w:rsid w:val="00BB2F42"/>
    <w:rsid w:val="00BB7A11"/>
    <w:rsid w:val="00BC7AE8"/>
    <w:rsid w:val="00BD0B21"/>
    <w:rsid w:val="00BD3317"/>
    <w:rsid w:val="00BD3E8A"/>
    <w:rsid w:val="00BD4F1B"/>
    <w:rsid w:val="00BE3C74"/>
    <w:rsid w:val="00BF26B2"/>
    <w:rsid w:val="00BF3B54"/>
    <w:rsid w:val="00BF44D6"/>
    <w:rsid w:val="00BF568E"/>
    <w:rsid w:val="00BF7E91"/>
    <w:rsid w:val="00C02077"/>
    <w:rsid w:val="00C027E0"/>
    <w:rsid w:val="00C02A3D"/>
    <w:rsid w:val="00C05DD1"/>
    <w:rsid w:val="00C1358A"/>
    <w:rsid w:val="00C232B5"/>
    <w:rsid w:val="00C324AE"/>
    <w:rsid w:val="00C349C8"/>
    <w:rsid w:val="00C3653D"/>
    <w:rsid w:val="00C42D1A"/>
    <w:rsid w:val="00C53EA4"/>
    <w:rsid w:val="00C541AA"/>
    <w:rsid w:val="00C60F3F"/>
    <w:rsid w:val="00C6188E"/>
    <w:rsid w:val="00C63D7B"/>
    <w:rsid w:val="00C648F3"/>
    <w:rsid w:val="00C831E4"/>
    <w:rsid w:val="00C84B33"/>
    <w:rsid w:val="00CA45EC"/>
    <w:rsid w:val="00CC1C99"/>
    <w:rsid w:val="00CC3A49"/>
    <w:rsid w:val="00CC5104"/>
    <w:rsid w:val="00CC73FE"/>
    <w:rsid w:val="00CC7BE9"/>
    <w:rsid w:val="00CD25C0"/>
    <w:rsid w:val="00CD2EB1"/>
    <w:rsid w:val="00CD3B8A"/>
    <w:rsid w:val="00CD4D36"/>
    <w:rsid w:val="00CD7232"/>
    <w:rsid w:val="00CE57BC"/>
    <w:rsid w:val="00CE5D1F"/>
    <w:rsid w:val="00CF51FF"/>
    <w:rsid w:val="00CF61C1"/>
    <w:rsid w:val="00D039DF"/>
    <w:rsid w:val="00D1437A"/>
    <w:rsid w:val="00D169D3"/>
    <w:rsid w:val="00D16F53"/>
    <w:rsid w:val="00D24368"/>
    <w:rsid w:val="00D267AD"/>
    <w:rsid w:val="00D4798D"/>
    <w:rsid w:val="00D52F07"/>
    <w:rsid w:val="00D56CB0"/>
    <w:rsid w:val="00D62E83"/>
    <w:rsid w:val="00D67894"/>
    <w:rsid w:val="00D81555"/>
    <w:rsid w:val="00D85F93"/>
    <w:rsid w:val="00D93F37"/>
    <w:rsid w:val="00DA01DA"/>
    <w:rsid w:val="00DA2ED6"/>
    <w:rsid w:val="00DA64EC"/>
    <w:rsid w:val="00DB09B7"/>
    <w:rsid w:val="00DB3DCB"/>
    <w:rsid w:val="00DD0D51"/>
    <w:rsid w:val="00DE22F5"/>
    <w:rsid w:val="00DE787A"/>
    <w:rsid w:val="00DF1AF8"/>
    <w:rsid w:val="00DF211A"/>
    <w:rsid w:val="00DF3562"/>
    <w:rsid w:val="00DF7E6A"/>
    <w:rsid w:val="00E0098B"/>
    <w:rsid w:val="00E17DEC"/>
    <w:rsid w:val="00E33E06"/>
    <w:rsid w:val="00E34853"/>
    <w:rsid w:val="00E3679B"/>
    <w:rsid w:val="00E37301"/>
    <w:rsid w:val="00E411B5"/>
    <w:rsid w:val="00E41B48"/>
    <w:rsid w:val="00E449A8"/>
    <w:rsid w:val="00E4624A"/>
    <w:rsid w:val="00E50AA7"/>
    <w:rsid w:val="00E510B8"/>
    <w:rsid w:val="00E62859"/>
    <w:rsid w:val="00E67226"/>
    <w:rsid w:val="00E73603"/>
    <w:rsid w:val="00E741A9"/>
    <w:rsid w:val="00E8762E"/>
    <w:rsid w:val="00E9687C"/>
    <w:rsid w:val="00E97DBD"/>
    <w:rsid w:val="00EA6975"/>
    <w:rsid w:val="00EA7163"/>
    <w:rsid w:val="00EC695F"/>
    <w:rsid w:val="00ED0B32"/>
    <w:rsid w:val="00ED376B"/>
    <w:rsid w:val="00ED5BC5"/>
    <w:rsid w:val="00ED63EB"/>
    <w:rsid w:val="00EF404F"/>
    <w:rsid w:val="00EF6732"/>
    <w:rsid w:val="00F01FE4"/>
    <w:rsid w:val="00F04C73"/>
    <w:rsid w:val="00F06B93"/>
    <w:rsid w:val="00F13BE2"/>
    <w:rsid w:val="00F13E7A"/>
    <w:rsid w:val="00F14DF9"/>
    <w:rsid w:val="00F17D78"/>
    <w:rsid w:val="00F21517"/>
    <w:rsid w:val="00F21607"/>
    <w:rsid w:val="00F21F6F"/>
    <w:rsid w:val="00F22A95"/>
    <w:rsid w:val="00F30E86"/>
    <w:rsid w:val="00F33EE1"/>
    <w:rsid w:val="00F4191F"/>
    <w:rsid w:val="00F50526"/>
    <w:rsid w:val="00F523B5"/>
    <w:rsid w:val="00F65CDE"/>
    <w:rsid w:val="00F668EE"/>
    <w:rsid w:val="00F84099"/>
    <w:rsid w:val="00F84ABF"/>
    <w:rsid w:val="00F91F68"/>
    <w:rsid w:val="00F97DF6"/>
    <w:rsid w:val="00FA3261"/>
    <w:rsid w:val="00FA3289"/>
    <w:rsid w:val="00FB2468"/>
    <w:rsid w:val="00FB3098"/>
    <w:rsid w:val="00FB72EB"/>
    <w:rsid w:val="00FC70CE"/>
    <w:rsid w:val="00FD6B1D"/>
    <w:rsid w:val="00FE691B"/>
    <w:rsid w:val="00FF13AD"/>
    <w:rsid w:val="00FF2955"/>
    <w:rsid w:val="00FF44C9"/>
    <w:rsid w:val="00FF45FD"/>
    <w:rsid w:val="00FF510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4C2C2"/>
  <w15:chartTrackingRefBased/>
  <w15:docId w15:val="{EB1D2592-D81F-44D9-AB7D-DDF4964F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1ED7"/>
    <w:rPr>
      <w:b/>
      <w:bCs/>
    </w:rPr>
  </w:style>
  <w:style w:type="paragraph" w:styleId="NormalWeb">
    <w:name w:val="Normal (Web)"/>
    <w:basedOn w:val="Normal"/>
    <w:uiPriority w:val="99"/>
    <w:unhideWhenUsed/>
    <w:rsid w:val="004F16AF"/>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Header">
    <w:name w:val="header"/>
    <w:basedOn w:val="Normal"/>
    <w:link w:val="HeaderChar"/>
    <w:uiPriority w:val="99"/>
    <w:unhideWhenUsed/>
    <w:rsid w:val="00A91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118"/>
  </w:style>
  <w:style w:type="paragraph" w:styleId="Footer">
    <w:name w:val="footer"/>
    <w:basedOn w:val="Normal"/>
    <w:link w:val="FooterChar"/>
    <w:uiPriority w:val="99"/>
    <w:unhideWhenUsed/>
    <w:rsid w:val="00A91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1118"/>
  </w:style>
  <w:style w:type="character" w:styleId="Hyperlink">
    <w:name w:val="Hyperlink"/>
    <w:basedOn w:val="DefaultParagraphFont"/>
    <w:uiPriority w:val="99"/>
    <w:unhideWhenUsed/>
    <w:rsid w:val="00671618"/>
    <w:rPr>
      <w:color w:val="0563C1" w:themeColor="hyperlink"/>
      <w:u w:val="single"/>
    </w:rPr>
  </w:style>
  <w:style w:type="character" w:customStyle="1" w:styleId="1">
    <w:name w:val="Ανεπίλυτη αναφορά1"/>
    <w:basedOn w:val="DefaultParagraphFont"/>
    <w:uiPriority w:val="99"/>
    <w:semiHidden/>
    <w:unhideWhenUsed/>
    <w:rsid w:val="00671618"/>
    <w:rPr>
      <w:color w:val="808080"/>
      <w:shd w:val="clear" w:color="auto" w:fill="E6E6E6"/>
    </w:rPr>
  </w:style>
  <w:style w:type="paragraph" w:styleId="BalloonText">
    <w:name w:val="Balloon Text"/>
    <w:basedOn w:val="Normal"/>
    <w:link w:val="BalloonTextChar"/>
    <w:uiPriority w:val="99"/>
    <w:semiHidden/>
    <w:unhideWhenUsed/>
    <w:rsid w:val="00830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68"/>
    <w:rPr>
      <w:rFonts w:ascii="Segoe UI" w:hAnsi="Segoe UI" w:cs="Segoe UI"/>
      <w:sz w:val="18"/>
      <w:szCs w:val="18"/>
    </w:rPr>
  </w:style>
  <w:style w:type="paragraph" w:styleId="ListParagraph">
    <w:name w:val="List Paragraph"/>
    <w:basedOn w:val="Normal"/>
    <w:uiPriority w:val="34"/>
    <w:qFormat/>
    <w:rsid w:val="00200C8F"/>
    <w:pPr>
      <w:ind w:left="720"/>
      <w:contextualSpacing/>
    </w:pPr>
  </w:style>
  <w:style w:type="paragraph" w:styleId="Revision">
    <w:name w:val="Revision"/>
    <w:hidden/>
    <w:uiPriority w:val="99"/>
    <w:semiHidden/>
    <w:rsid w:val="00F91F68"/>
    <w:pPr>
      <w:spacing w:after="0" w:line="240" w:lineRule="auto"/>
    </w:pPr>
  </w:style>
  <w:style w:type="character" w:styleId="UnresolvedMention">
    <w:name w:val="Unresolved Mention"/>
    <w:basedOn w:val="DefaultParagraphFont"/>
    <w:uiPriority w:val="99"/>
    <w:semiHidden/>
    <w:unhideWhenUsed/>
    <w:rsid w:val="00A9305A"/>
    <w:rPr>
      <w:color w:val="605E5C"/>
      <w:shd w:val="clear" w:color="auto" w:fill="E1DFDD"/>
    </w:rPr>
  </w:style>
  <w:style w:type="character" w:styleId="CommentReference">
    <w:name w:val="annotation reference"/>
    <w:basedOn w:val="DefaultParagraphFont"/>
    <w:uiPriority w:val="99"/>
    <w:semiHidden/>
    <w:unhideWhenUsed/>
    <w:rsid w:val="00FD6B1D"/>
    <w:rPr>
      <w:sz w:val="16"/>
      <w:szCs w:val="16"/>
    </w:rPr>
  </w:style>
  <w:style w:type="paragraph" w:styleId="CommentText">
    <w:name w:val="annotation text"/>
    <w:basedOn w:val="Normal"/>
    <w:link w:val="CommentTextChar"/>
    <w:uiPriority w:val="99"/>
    <w:unhideWhenUsed/>
    <w:rsid w:val="00FD6B1D"/>
    <w:pPr>
      <w:spacing w:line="240" w:lineRule="auto"/>
    </w:pPr>
    <w:rPr>
      <w:sz w:val="20"/>
      <w:szCs w:val="20"/>
    </w:rPr>
  </w:style>
  <w:style w:type="character" w:customStyle="1" w:styleId="CommentTextChar">
    <w:name w:val="Comment Text Char"/>
    <w:basedOn w:val="DefaultParagraphFont"/>
    <w:link w:val="CommentText"/>
    <w:uiPriority w:val="99"/>
    <w:rsid w:val="00FD6B1D"/>
    <w:rPr>
      <w:sz w:val="20"/>
      <w:szCs w:val="20"/>
    </w:rPr>
  </w:style>
  <w:style w:type="paragraph" w:styleId="CommentSubject">
    <w:name w:val="annotation subject"/>
    <w:basedOn w:val="CommentText"/>
    <w:next w:val="CommentText"/>
    <w:link w:val="CommentSubjectChar"/>
    <w:uiPriority w:val="99"/>
    <w:semiHidden/>
    <w:unhideWhenUsed/>
    <w:rsid w:val="00FD6B1D"/>
    <w:rPr>
      <w:b/>
      <w:bCs/>
    </w:rPr>
  </w:style>
  <w:style w:type="character" w:customStyle="1" w:styleId="CommentSubjectChar">
    <w:name w:val="Comment Subject Char"/>
    <w:basedOn w:val="CommentTextChar"/>
    <w:link w:val="CommentSubject"/>
    <w:uiPriority w:val="99"/>
    <w:semiHidden/>
    <w:rsid w:val="00FD6B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2363">
      <w:bodyDiv w:val="1"/>
      <w:marLeft w:val="0"/>
      <w:marRight w:val="0"/>
      <w:marTop w:val="0"/>
      <w:marBottom w:val="0"/>
      <w:divBdr>
        <w:top w:val="none" w:sz="0" w:space="0" w:color="auto"/>
        <w:left w:val="none" w:sz="0" w:space="0" w:color="auto"/>
        <w:bottom w:val="none" w:sz="0" w:space="0" w:color="auto"/>
        <w:right w:val="none" w:sz="0" w:space="0" w:color="auto"/>
      </w:divBdr>
    </w:div>
    <w:div w:id="732584676">
      <w:bodyDiv w:val="1"/>
      <w:marLeft w:val="0"/>
      <w:marRight w:val="0"/>
      <w:marTop w:val="0"/>
      <w:marBottom w:val="0"/>
      <w:divBdr>
        <w:top w:val="none" w:sz="0" w:space="0" w:color="auto"/>
        <w:left w:val="none" w:sz="0" w:space="0" w:color="auto"/>
        <w:bottom w:val="none" w:sz="0" w:space="0" w:color="auto"/>
        <w:right w:val="none" w:sz="0" w:space="0" w:color="auto"/>
      </w:divBdr>
    </w:div>
    <w:div w:id="892737650">
      <w:bodyDiv w:val="1"/>
      <w:marLeft w:val="0"/>
      <w:marRight w:val="0"/>
      <w:marTop w:val="0"/>
      <w:marBottom w:val="0"/>
      <w:divBdr>
        <w:top w:val="none" w:sz="0" w:space="0" w:color="auto"/>
        <w:left w:val="none" w:sz="0" w:space="0" w:color="auto"/>
        <w:bottom w:val="none" w:sz="0" w:space="0" w:color="auto"/>
        <w:right w:val="none" w:sz="0" w:space="0" w:color="auto"/>
      </w:divBdr>
    </w:div>
    <w:div w:id="1037438542">
      <w:bodyDiv w:val="1"/>
      <w:marLeft w:val="0"/>
      <w:marRight w:val="0"/>
      <w:marTop w:val="0"/>
      <w:marBottom w:val="0"/>
      <w:divBdr>
        <w:top w:val="none" w:sz="0" w:space="0" w:color="auto"/>
        <w:left w:val="none" w:sz="0" w:space="0" w:color="auto"/>
        <w:bottom w:val="none" w:sz="0" w:space="0" w:color="auto"/>
        <w:right w:val="none" w:sz="0" w:space="0" w:color="auto"/>
      </w:divBdr>
    </w:div>
    <w:div w:id="130870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pe.g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eforum.sepe.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8d08c6-bfa0-4528-8153-7c54af80ad30" xsi:nil="true"/>
    <lcf76f155ced4ddcb4097134ff3c332f xmlns="d3256bfc-4a1a-477f-858a-d48d024bd9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B03880FA885540B2F8DA9206FEFD24" ma:contentTypeVersion="18" ma:contentTypeDescription="Create a new document." ma:contentTypeScope="" ma:versionID="335b3a36c92b13217b245ce7f0f9ba0a">
  <xsd:schema xmlns:xsd="http://www.w3.org/2001/XMLSchema" xmlns:xs="http://www.w3.org/2001/XMLSchema" xmlns:p="http://schemas.microsoft.com/office/2006/metadata/properties" xmlns:ns2="d3256bfc-4a1a-477f-858a-d48d024bd9c7" xmlns:ns3="798d08c6-bfa0-4528-8153-7c54af80ad30" targetNamespace="http://schemas.microsoft.com/office/2006/metadata/properties" ma:root="true" ma:fieldsID="c5623f3ce714edd776cd370700a4d52a" ns2:_="" ns3:_="">
    <xsd:import namespace="d3256bfc-4a1a-477f-858a-d48d024bd9c7"/>
    <xsd:import namespace="798d08c6-bfa0-4528-8153-7c54af80ad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56bfc-4a1a-477f-858a-d48d024bd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d08c6-bfa0-4528-8153-7c54af80ad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ccaef8-09d8-4277-a432-e29d40c91e8c}" ma:internalName="TaxCatchAll" ma:showField="CatchAllData" ma:web="798d08c6-bfa0-4528-8153-7c54af80a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60BDE-D42A-439E-8FAA-1DA823C85D25}">
  <ds:schemaRefs>
    <ds:schemaRef ds:uri="http://schemas.microsoft.com/office/2006/metadata/properties"/>
    <ds:schemaRef ds:uri="http://schemas.microsoft.com/office/infopath/2007/PartnerControls"/>
    <ds:schemaRef ds:uri="798d08c6-bfa0-4528-8153-7c54af80ad30"/>
    <ds:schemaRef ds:uri="d3256bfc-4a1a-477f-858a-d48d024bd9c7"/>
  </ds:schemaRefs>
</ds:datastoreItem>
</file>

<file path=customXml/itemProps2.xml><?xml version="1.0" encoding="utf-8"?>
<ds:datastoreItem xmlns:ds="http://schemas.openxmlformats.org/officeDocument/2006/customXml" ds:itemID="{A4299365-6741-446D-8444-A6BD269685CB}">
  <ds:schemaRefs>
    <ds:schemaRef ds:uri="http://schemas.microsoft.com/sharepoint/v3/contenttype/forms"/>
  </ds:schemaRefs>
</ds:datastoreItem>
</file>

<file path=customXml/itemProps3.xml><?xml version="1.0" encoding="utf-8"?>
<ds:datastoreItem xmlns:ds="http://schemas.openxmlformats.org/officeDocument/2006/customXml" ds:itemID="{BFDC3298-328E-4B38-8269-4E893742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56bfc-4a1a-477f-858a-d48d024bd9c7"/>
    <ds:schemaRef ds:uri="798d08c6-bfa0-4528-8153-7c54af80a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6441</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Moulavasili</dc:creator>
  <cp:keywords/>
  <dc:description/>
  <cp:lastModifiedBy>Spiros Katsaganis</cp:lastModifiedBy>
  <cp:revision>2</cp:revision>
  <cp:lastPrinted>2019-10-17T11:51:00Z</cp:lastPrinted>
  <dcterms:created xsi:type="dcterms:W3CDTF">2025-12-15T13:46:00Z</dcterms:created>
  <dcterms:modified xsi:type="dcterms:W3CDTF">2025-12-15T13:46:00Z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0x01010032B03880FA885540B2F8DA9206FEFD24</vt:lpwstr>
  </property>
  <property fmtid="{D5CDD505-2E9C-101B-9397-08002B2CF9AE}" pid="3" name="MSIP_Label_ea60d57e-af5b-4752-ac57-3e4f28ca11dc_Enabled">
    <vt:lpwstr>true</vt:lpwstr>
  </property>
  <property fmtid="{D5CDD505-2E9C-101B-9397-08002B2CF9AE}" pid="4" name="MSIP_Label_ea60d57e-af5b-4752-ac57-3e4f28ca11dc_SetDate">
    <vt:lpwstr>2024-12-15T19:50:57Z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ce3b6859-37b3-4016-a3df-e23e2996aa41</vt:lpwstr>
  </property>
  <property fmtid="{D5CDD505-2E9C-101B-9397-08002B2CF9AE}" pid="9" name="MSIP_Label_ea60d57e-af5b-4752-ac57-3e4f28ca11dc_ContentBits">
    <vt:lpwstr>0</vt:lpwstr>
  </property>
  <property fmtid="{D5CDD505-2E9C-101B-9397-08002B2CF9AE}" pid="10" name="MediaServiceImageTags">
    <vt:lpwstr/>
  </property>
</Properties>
</file>